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61D1E" w14:textId="77777777" w:rsidR="004D45A1" w:rsidRDefault="004D45A1" w:rsidP="004D45A1">
      <w:pPr>
        <w:jc w:val="center"/>
        <w:rPr>
          <w:b/>
          <w:sz w:val="32"/>
          <w:szCs w:val="32"/>
        </w:rPr>
      </w:pPr>
      <w:r w:rsidRPr="00F911D2">
        <w:rPr>
          <w:rFonts w:hint="eastAsia"/>
          <w:b/>
          <w:sz w:val="32"/>
          <w:szCs w:val="32"/>
        </w:rPr>
        <w:t>仕</w:t>
      </w:r>
      <w:r>
        <w:rPr>
          <w:rFonts w:hint="eastAsia"/>
          <w:b/>
          <w:sz w:val="32"/>
          <w:szCs w:val="32"/>
        </w:rPr>
        <w:t xml:space="preserve">　</w:t>
      </w:r>
      <w:r w:rsidRPr="00F911D2">
        <w:rPr>
          <w:rFonts w:hint="eastAsia"/>
          <w:b/>
          <w:sz w:val="32"/>
          <w:szCs w:val="32"/>
        </w:rPr>
        <w:t>様</w:t>
      </w:r>
      <w:r>
        <w:rPr>
          <w:rFonts w:hint="eastAsia"/>
          <w:b/>
          <w:sz w:val="32"/>
          <w:szCs w:val="32"/>
        </w:rPr>
        <w:t xml:space="preserve">　</w:t>
      </w:r>
      <w:r w:rsidRPr="00F911D2">
        <w:rPr>
          <w:rFonts w:hint="eastAsia"/>
          <w:b/>
          <w:sz w:val="32"/>
          <w:szCs w:val="32"/>
        </w:rPr>
        <w:t>書</w:t>
      </w:r>
    </w:p>
    <w:p w14:paraId="0277FD17" w14:textId="77777777" w:rsidR="004D45A1" w:rsidRDefault="004D45A1" w:rsidP="004D45A1">
      <w:pPr>
        <w:jc w:val="center"/>
        <w:rPr>
          <w:b/>
          <w:sz w:val="32"/>
          <w:szCs w:val="32"/>
        </w:rPr>
      </w:pPr>
    </w:p>
    <w:p w14:paraId="50351221" w14:textId="29B28D31" w:rsidR="004D45A1" w:rsidRDefault="004D45A1" w:rsidP="004D45A1">
      <w:pPr>
        <w:ind w:leftChars="-63" w:left="223" w:rightChars="-150" w:right="-315" w:hangingChars="111" w:hanging="355"/>
        <w:rPr>
          <w:rFonts w:ascii="ＭＳ 明朝" w:cs="ＭＳ 明朝"/>
          <w:color w:val="000000"/>
          <w:kern w:val="0"/>
          <w:sz w:val="32"/>
          <w:szCs w:val="32"/>
        </w:rPr>
      </w:pPr>
      <w:r>
        <w:rPr>
          <w:rFonts w:ascii="ＭＳ 明朝" w:cs="ＭＳ 明朝" w:hint="eastAsia"/>
          <w:color w:val="000000"/>
          <w:kern w:val="0"/>
          <w:sz w:val="32"/>
          <w:szCs w:val="32"/>
        </w:rPr>
        <w:t xml:space="preserve">　　本業務は、公園緑地等維持管理標準仕様書（</w:t>
      </w:r>
      <w:r w:rsidR="00C57904">
        <w:rPr>
          <w:rFonts w:ascii="ＭＳ 明朝" w:cs="ＭＳ 明朝" w:hint="eastAsia"/>
          <w:color w:val="000000"/>
          <w:kern w:val="0"/>
          <w:sz w:val="32"/>
          <w:szCs w:val="32"/>
        </w:rPr>
        <w:t>令和</w:t>
      </w:r>
      <w:r w:rsidR="00FB7CBF">
        <w:rPr>
          <w:rFonts w:ascii="ＭＳ 明朝" w:cs="ＭＳ 明朝" w:hint="eastAsia"/>
          <w:color w:val="000000"/>
          <w:kern w:val="0"/>
          <w:sz w:val="32"/>
          <w:szCs w:val="32"/>
        </w:rPr>
        <w:t>４</w:t>
      </w:r>
      <w:r>
        <w:rPr>
          <w:rFonts w:ascii="ＭＳ 明朝" w:cs="ＭＳ 明朝" w:hint="eastAsia"/>
          <w:color w:val="000000"/>
          <w:kern w:val="0"/>
          <w:sz w:val="32"/>
          <w:szCs w:val="32"/>
        </w:rPr>
        <w:t>年　１月改定（平成２３年　１月制定）広島市都市整備局緑化推進部）により施行すること。</w:t>
      </w:r>
    </w:p>
    <w:p w14:paraId="1F054D5D" w14:textId="77777777" w:rsidR="004D45A1" w:rsidRDefault="004D45A1" w:rsidP="004D45A1">
      <w:pPr>
        <w:ind w:leftChars="-63" w:left="223" w:rightChars="-150" w:right="-315" w:hangingChars="111" w:hanging="355"/>
        <w:rPr>
          <w:rFonts w:ascii="ＭＳ 明朝" w:cs="ＭＳ 明朝"/>
          <w:color w:val="000000"/>
          <w:kern w:val="0"/>
          <w:sz w:val="32"/>
          <w:szCs w:val="32"/>
        </w:rPr>
      </w:pPr>
      <w:r>
        <w:rPr>
          <w:rFonts w:ascii="ＭＳ 明朝" w:cs="ＭＳ 明朝" w:hint="eastAsia"/>
          <w:color w:val="000000"/>
          <w:kern w:val="0"/>
          <w:sz w:val="32"/>
          <w:szCs w:val="32"/>
        </w:rPr>
        <w:t xml:space="preserve">　　但し、標準仕様書中の「本市」は、「公益財団法人　広島市みどり生きもの協会（植物公園）」に読み替えるものとする。</w:t>
      </w:r>
    </w:p>
    <w:p w14:paraId="2975BD4E" w14:textId="77777777" w:rsidR="007D742B" w:rsidRPr="005061CD" w:rsidRDefault="004D45A1" w:rsidP="004D45A1">
      <w:pPr>
        <w:jc w:val="center"/>
        <w:rPr>
          <w:rFonts w:ascii="ＭＳ 明朝" w:cs="Times New Roman"/>
          <w:sz w:val="28"/>
          <w:szCs w:val="28"/>
        </w:rPr>
      </w:pPr>
      <w:r>
        <w:rPr>
          <w:rFonts w:ascii="ＭＳ 明朝" w:cs="ＭＳ 明朝"/>
          <w:color w:val="000000"/>
          <w:kern w:val="0"/>
          <w:sz w:val="32"/>
          <w:szCs w:val="32"/>
        </w:rPr>
        <w:br w:type="page"/>
      </w:r>
      <w:r w:rsidR="007D742B" w:rsidRPr="005061CD">
        <w:rPr>
          <w:rFonts w:ascii="ＭＳ 明朝" w:hAnsi="ＭＳ 明朝" w:cs="ＭＳ 明朝" w:hint="eastAsia"/>
          <w:sz w:val="28"/>
          <w:szCs w:val="28"/>
        </w:rPr>
        <w:lastRenderedPageBreak/>
        <w:t>特記仕様書</w:t>
      </w:r>
    </w:p>
    <w:p w14:paraId="24EC2EFB" w14:textId="77777777" w:rsidR="007D742B" w:rsidRPr="003D6ECE" w:rsidRDefault="007D742B" w:rsidP="005061CD">
      <w:pPr>
        <w:rPr>
          <w:rFonts w:ascii="ＭＳ 明朝" w:cs="Times New Roman"/>
          <w:sz w:val="22"/>
          <w:szCs w:val="22"/>
        </w:rPr>
      </w:pPr>
    </w:p>
    <w:p w14:paraId="13D31E44" w14:textId="77777777" w:rsidR="007D742B" w:rsidRDefault="007D742B" w:rsidP="003D6ECE">
      <w:pPr>
        <w:ind w:left="220" w:hangingChars="100" w:hanging="220"/>
        <w:rPr>
          <w:rFonts w:ascii="ＭＳ 明朝" w:cs="Times New Roman"/>
          <w:sz w:val="22"/>
          <w:szCs w:val="22"/>
        </w:rPr>
      </w:pPr>
      <w:r w:rsidRPr="003D6ECE">
        <w:rPr>
          <w:rFonts w:ascii="ＭＳ 明朝" w:hAnsi="ＭＳ 明朝" w:cs="ＭＳ 明朝" w:hint="eastAsia"/>
          <w:sz w:val="22"/>
          <w:szCs w:val="22"/>
        </w:rPr>
        <w:t>１</w:t>
      </w:r>
      <w:r>
        <w:rPr>
          <w:rFonts w:ascii="ＭＳ 明朝" w:hAnsi="ＭＳ 明朝" w:cs="ＭＳ 明朝"/>
          <w:sz w:val="22"/>
          <w:szCs w:val="22"/>
        </w:rPr>
        <w:t xml:space="preserve"> </w:t>
      </w:r>
      <w:r w:rsidRPr="003D6ECE">
        <w:rPr>
          <w:rFonts w:ascii="ＭＳ 明朝" w:hAnsi="ＭＳ 明朝" w:cs="ＭＳ 明朝"/>
          <w:sz w:val="22"/>
          <w:szCs w:val="22"/>
        </w:rPr>
        <w:t xml:space="preserve"> </w:t>
      </w:r>
      <w:r w:rsidRPr="003D6ECE">
        <w:rPr>
          <w:rFonts w:ascii="ＭＳ 明朝" w:hAnsi="ＭＳ 明朝" w:cs="ＭＳ 明朝" w:hint="eastAsia"/>
          <w:sz w:val="22"/>
          <w:szCs w:val="22"/>
        </w:rPr>
        <w:t>本特記仕様書は、植物公園特殊樹木保守育成業務（以下「業務」という。）に適用する。</w:t>
      </w:r>
    </w:p>
    <w:p w14:paraId="253CCA55" w14:textId="77777777" w:rsidR="007D742B" w:rsidRPr="003D6ECE" w:rsidRDefault="007D742B" w:rsidP="003D6ECE">
      <w:pPr>
        <w:ind w:left="220" w:hangingChars="100" w:hanging="220"/>
        <w:rPr>
          <w:rFonts w:ascii="ＭＳ 明朝" w:cs="Times New Roman"/>
          <w:sz w:val="22"/>
          <w:szCs w:val="22"/>
        </w:rPr>
      </w:pPr>
    </w:p>
    <w:p w14:paraId="282AD820" w14:textId="1DC2277F" w:rsidR="007D742B" w:rsidRPr="006C35A8" w:rsidRDefault="007D742B" w:rsidP="005061CD">
      <w:pPr>
        <w:rPr>
          <w:rFonts w:ascii="ＭＳ 明朝" w:hAnsi="ＭＳ 明朝" w:cs="ＭＳ 明朝"/>
          <w:sz w:val="22"/>
          <w:szCs w:val="22"/>
        </w:rPr>
      </w:pPr>
      <w:r w:rsidRPr="003D6ECE">
        <w:rPr>
          <w:rFonts w:ascii="ＭＳ 明朝" w:hAnsi="ＭＳ 明朝" w:cs="ＭＳ 明朝" w:hint="eastAsia"/>
          <w:sz w:val="22"/>
          <w:szCs w:val="22"/>
        </w:rPr>
        <w:t>２</w:t>
      </w:r>
      <w:r>
        <w:rPr>
          <w:rFonts w:ascii="ＭＳ 明朝" w:hAnsi="ＭＳ 明朝" w:cs="ＭＳ 明朝"/>
          <w:sz w:val="22"/>
          <w:szCs w:val="22"/>
        </w:rPr>
        <w:t xml:space="preserve"> </w:t>
      </w:r>
      <w:r w:rsidRPr="003D6ECE">
        <w:rPr>
          <w:rFonts w:ascii="ＭＳ 明朝" w:hAnsi="ＭＳ 明朝" w:cs="ＭＳ 明朝"/>
          <w:sz w:val="22"/>
          <w:szCs w:val="22"/>
        </w:rPr>
        <w:t xml:space="preserve"> </w:t>
      </w:r>
      <w:r w:rsidRPr="003D6ECE">
        <w:rPr>
          <w:rFonts w:ascii="ＭＳ 明朝" w:hAnsi="ＭＳ 明朝" w:cs="ＭＳ 明朝" w:hint="eastAsia"/>
          <w:sz w:val="22"/>
          <w:szCs w:val="22"/>
        </w:rPr>
        <w:t>施</w:t>
      </w:r>
      <w:r w:rsidR="006C35A8">
        <w:rPr>
          <w:rFonts w:ascii="ＭＳ 明朝" w:hAnsi="ＭＳ 明朝" w:cs="ＭＳ 明朝" w:hint="eastAsia"/>
          <w:sz w:val="22"/>
          <w:szCs w:val="22"/>
        </w:rPr>
        <w:t>行</w:t>
      </w:r>
      <w:r w:rsidRPr="003D6ECE">
        <w:rPr>
          <w:rFonts w:ascii="ＭＳ 明朝" w:hAnsi="ＭＳ 明朝" w:cs="ＭＳ 明朝" w:hint="eastAsia"/>
          <w:sz w:val="22"/>
          <w:szCs w:val="22"/>
        </w:rPr>
        <w:t>場所、施</w:t>
      </w:r>
      <w:r w:rsidR="006C35A8">
        <w:rPr>
          <w:rFonts w:ascii="ＭＳ 明朝" w:hAnsi="ＭＳ 明朝" w:cs="ＭＳ 明朝" w:hint="eastAsia"/>
          <w:sz w:val="22"/>
          <w:szCs w:val="22"/>
        </w:rPr>
        <w:t>行</w:t>
      </w:r>
      <w:r w:rsidRPr="003D6ECE">
        <w:rPr>
          <w:rFonts w:ascii="ＭＳ 明朝" w:hAnsi="ＭＳ 明朝" w:cs="ＭＳ 明朝" w:hint="eastAsia"/>
          <w:sz w:val="22"/>
          <w:szCs w:val="22"/>
        </w:rPr>
        <w:t>時期は、別添施工位置図及び別添工程表のとおりとする。</w:t>
      </w:r>
    </w:p>
    <w:p w14:paraId="0EB214C7" w14:textId="77777777" w:rsidR="007D742B" w:rsidRPr="006C35A8" w:rsidRDefault="007D742B" w:rsidP="005061CD">
      <w:pPr>
        <w:rPr>
          <w:rFonts w:ascii="ＭＳ 明朝" w:cs="Times New Roman"/>
          <w:sz w:val="22"/>
          <w:szCs w:val="22"/>
        </w:rPr>
      </w:pPr>
    </w:p>
    <w:p w14:paraId="60D3BEE7" w14:textId="77777777" w:rsidR="007D742B" w:rsidRDefault="007D742B" w:rsidP="003D6ECE">
      <w:pPr>
        <w:ind w:left="220" w:hangingChars="100" w:hanging="220"/>
        <w:rPr>
          <w:rFonts w:ascii="ＭＳ 明朝" w:cs="Times New Roman"/>
          <w:sz w:val="22"/>
          <w:szCs w:val="22"/>
        </w:rPr>
      </w:pPr>
      <w:r w:rsidRPr="003D6ECE">
        <w:rPr>
          <w:rFonts w:ascii="ＭＳ 明朝" w:hAnsi="ＭＳ 明朝" w:cs="ＭＳ 明朝" w:hint="eastAsia"/>
          <w:sz w:val="22"/>
          <w:szCs w:val="22"/>
        </w:rPr>
        <w:t>３</w:t>
      </w:r>
      <w:r>
        <w:rPr>
          <w:rFonts w:ascii="ＭＳ 明朝" w:hAnsi="ＭＳ 明朝" w:cs="ＭＳ 明朝"/>
          <w:sz w:val="22"/>
          <w:szCs w:val="22"/>
        </w:rPr>
        <w:t xml:space="preserve"> </w:t>
      </w:r>
      <w:r w:rsidRPr="003D6ECE">
        <w:rPr>
          <w:rFonts w:ascii="ＭＳ 明朝" w:hAnsi="ＭＳ 明朝" w:cs="ＭＳ 明朝"/>
          <w:sz w:val="22"/>
          <w:szCs w:val="22"/>
        </w:rPr>
        <w:t xml:space="preserve"> </w:t>
      </w:r>
      <w:r w:rsidR="004D45A1">
        <w:rPr>
          <w:rFonts w:ascii="ＭＳ 明朝" w:hAnsi="ＭＳ 明朝" w:cs="ＭＳ 明朝" w:hint="eastAsia"/>
          <w:sz w:val="22"/>
          <w:szCs w:val="22"/>
        </w:rPr>
        <w:t>受注</w:t>
      </w:r>
      <w:r w:rsidR="003225DA" w:rsidRPr="003225DA">
        <w:rPr>
          <w:rFonts w:ascii="ＭＳ 明朝" w:hAnsi="ＭＳ 明朝" w:cs="ＭＳ 明朝" w:hint="eastAsia"/>
          <w:sz w:val="22"/>
          <w:szCs w:val="22"/>
        </w:rPr>
        <w:t>者は、月の作業予定を本協会と調整のうえ、必ず、作業を行う前月かつ1週間以上前までに作業予定表を提出すること。なお、未提出での作業を行った場合は、作業中止等の措置を行うことがある。また、作業日や作業内容に変更がある場合は、4日前までに本協会へ連絡し、承認を得ること。</w:t>
      </w:r>
    </w:p>
    <w:p w14:paraId="364F8EFE" w14:textId="77777777" w:rsidR="007D742B" w:rsidRPr="003D6ECE" w:rsidRDefault="007D742B" w:rsidP="003D6ECE">
      <w:pPr>
        <w:ind w:left="220" w:hangingChars="100" w:hanging="220"/>
        <w:rPr>
          <w:rFonts w:ascii="ＭＳ 明朝" w:cs="Times New Roman"/>
          <w:sz w:val="22"/>
          <w:szCs w:val="22"/>
        </w:rPr>
      </w:pPr>
    </w:p>
    <w:p w14:paraId="252D6F68" w14:textId="77777777" w:rsidR="007D742B" w:rsidRPr="003D6ECE" w:rsidRDefault="007D742B" w:rsidP="005061CD">
      <w:pPr>
        <w:rPr>
          <w:rFonts w:ascii="ＭＳ 明朝" w:cs="Times New Roman"/>
          <w:sz w:val="22"/>
          <w:szCs w:val="22"/>
        </w:rPr>
      </w:pPr>
      <w:r w:rsidRPr="003D6ECE">
        <w:rPr>
          <w:rFonts w:ascii="ＭＳ 明朝" w:hAnsi="ＭＳ 明朝" w:cs="ＭＳ 明朝" w:hint="eastAsia"/>
          <w:sz w:val="22"/>
          <w:szCs w:val="22"/>
        </w:rPr>
        <w:t>４</w:t>
      </w:r>
      <w:r>
        <w:rPr>
          <w:rFonts w:ascii="ＭＳ 明朝" w:hAnsi="ＭＳ 明朝" w:cs="ＭＳ 明朝" w:hint="eastAsia"/>
          <w:sz w:val="22"/>
          <w:szCs w:val="22"/>
        </w:rPr>
        <w:t xml:space="preserve">　</w:t>
      </w:r>
      <w:r w:rsidRPr="003D6ECE">
        <w:rPr>
          <w:rFonts w:ascii="ＭＳ 明朝" w:hAnsi="ＭＳ 明朝" w:cs="ＭＳ 明朝" w:hint="eastAsia"/>
          <w:sz w:val="22"/>
          <w:szCs w:val="22"/>
        </w:rPr>
        <w:t>留意事項</w:t>
      </w:r>
    </w:p>
    <w:p w14:paraId="5B17A70C" w14:textId="77777777" w:rsidR="007D742B" w:rsidRPr="003D6ECE" w:rsidRDefault="007D742B" w:rsidP="003D6ECE">
      <w:pPr>
        <w:ind w:firstLineChars="100" w:firstLine="220"/>
        <w:rPr>
          <w:rFonts w:ascii="ＭＳ 明朝" w:cs="Times New Roman"/>
          <w:sz w:val="22"/>
          <w:szCs w:val="22"/>
        </w:rPr>
      </w:pPr>
      <w:r w:rsidRPr="003D6ECE">
        <w:rPr>
          <w:rFonts w:ascii="ＭＳ 明朝" w:hAnsi="ＭＳ 明朝" w:cs="ＭＳ 明朝" w:hint="eastAsia"/>
          <w:sz w:val="22"/>
          <w:szCs w:val="22"/>
        </w:rPr>
        <w:t>本業務の実施にあたっては、次のことに留意すること。</w:t>
      </w:r>
    </w:p>
    <w:p w14:paraId="35704F07" w14:textId="77777777" w:rsidR="007D742B" w:rsidRDefault="007D742B" w:rsidP="003D6ECE">
      <w:pPr>
        <w:ind w:left="220" w:hangingChars="100" w:hanging="220"/>
        <w:rPr>
          <w:rFonts w:ascii="ＭＳ 明朝" w:cs="Times New Roman"/>
          <w:sz w:val="22"/>
          <w:szCs w:val="22"/>
        </w:rPr>
      </w:pPr>
      <w:r w:rsidRPr="003D6ECE">
        <w:rPr>
          <w:rFonts w:ascii="ＭＳ 明朝" w:hAnsi="ＭＳ 明朝" w:cs="ＭＳ 明朝" w:hint="eastAsia"/>
          <w:sz w:val="22"/>
          <w:szCs w:val="22"/>
        </w:rPr>
        <w:t>（１）</w:t>
      </w:r>
      <w:r w:rsidR="0086013E">
        <w:rPr>
          <w:rFonts w:ascii="ＭＳ 明朝" w:hAnsi="ＭＳ 明朝" w:cs="ＭＳ 明朝" w:hint="eastAsia"/>
          <w:sz w:val="22"/>
          <w:szCs w:val="22"/>
        </w:rPr>
        <w:t>せん定</w:t>
      </w:r>
      <w:r w:rsidRPr="003D6ECE">
        <w:rPr>
          <w:rFonts w:ascii="ＭＳ 明朝" w:hAnsi="ＭＳ 明朝" w:cs="ＭＳ 明朝" w:hint="eastAsia"/>
          <w:sz w:val="22"/>
          <w:szCs w:val="22"/>
        </w:rPr>
        <w:t>は標準的なマツの手入れ方法に従い、次の要領で行うこと。</w:t>
      </w:r>
    </w:p>
    <w:p w14:paraId="309486F3" w14:textId="77777777" w:rsidR="007D742B" w:rsidRPr="003D6ECE" w:rsidRDefault="007D742B" w:rsidP="003D6ECE">
      <w:pPr>
        <w:ind w:firstLineChars="100" w:firstLine="220"/>
        <w:rPr>
          <w:rFonts w:ascii="ＭＳ 明朝" w:cs="Times New Roman"/>
          <w:sz w:val="22"/>
          <w:szCs w:val="22"/>
        </w:rPr>
      </w:pPr>
      <w:r>
        <w:rPr>
          <w:rFonts w:ascii="ＭＳ 明朝" w:hAnsi="ＭＳ 明朝" w:cs="ＭＳ 明朝" w:hint="eastAsia"/>
          <w:sz w:val="22"/>
          <w:szCs w:val="22"/>
        </w:rPr>
        <w:t xml:space="preserve">　　</w:t>
      </w:r>
      <w:r w:rsidRPr="003D6ECE">
        <w:rPr>
          <w:rFonts w:ascii="ＭＳ 明朝" w:hAnsi="ＭＳ 明朝" w:cs="ＭＳ 明朝" w:hint="eastAsia"/>
          <w:sz w:val="22"/>
          <w:szCs w:val="22"/>
        </w:rPr>
        <w:t>タギョウショウは、特に個々の樹勢に配慮して、係員と協議の上作業にとりかかること。</w:t>
      </w:r>
    </w:p>
    <w:p w14:paraId="4D09F616" w14:textId="77777777" w:rsidR="007D742B" w:rsidRPr="003D6ECE" w:rsidRDefault="007D742B" w:rsidP="005061CD">
      <w:pPr>
        <w:rPr>
          <w:rFonts w:ascii="ＭＳ 明朝" w:cs="Times New Roman"/>
          <w:sz w:val="22"/>
          <w:szCs w:val="22"/>
        </w:rPr>
      </w:pPr>
      <w:r w:rsidRPr="003D6ECE">
        <w:rPr>
          <w:rFonts w:ascii="ＭＳ 明朝" w:hAnsi="ＭＳ 明朝" w:cs="ＭＳ 明朝"/>
          <w:sz w:val="22"/>
          <w:szCs w:val="22"/>
        </w:rPr>
        <w:t xml:space="preserve"> </w:t>
      </w:r>
      <w:r>
        <w:rPr>
          <w:rFonts w:ascii="ＭＳ 明朝" w:hAnsi="ＭＳ 明朝" w:cs="ＭＳ 明朝" w:hint="eastAsia"/>
          <w:sz w:val="22"/>
          <w:szCs w:val="22"/>
        </w:rPr>
        <w:t xml:space="preserve">　</w:t>
      </w:r>
      <w:r>
        <w:rPr>
          <w:rFonts w:ascii="ＭＳ 明朝" w:hAnsi="ＭＳ 明朝" w:cs="ＭＳ 明朝"/>
          <w:sz w:val="22"/>
          <w:szCs w:val="22"/>
        </w:rPr>
        <w:t xml:space="preserve"> </w:t>
      </w:r>
      <w:r w:rsidRPr="003D6ECE">
        <w:rPr>
          <w:rFonts w:ascii="ＭＳ 明朝" w:hAnsi="ＭＳ 明朝" w:cs="ＭＳ 明朝" w:hint="eastAsia"/>
          <w:sz w:val="22"/>
          <w:szCs w:val="22"/>
        </w:rPr>
        <w:t>①ミドリ摘み</w:t>
      </w:r>
    </w:p>
    <w:p w14:paraId="123293B8" w14:textId="77777777" w:rsidR="00D166D5" w:rsidRPr="00D166D5" w:rsidRDefault="00223C04" w:rsidP="00D166D5">
      <w:pPr>
        <w:ind w:left="880" w:hangingChars="400" w:hanging="880"/>
        <w:rPr>
          <w:rFonts w:ascii="ＭＳ 明朝" w:hAnsi="ＭＳ 明朝" w:cs="ＭＳ 明朝"/>
          <w:sz w:val="22"/>
          <w:szCs w:val="22"/>
        </w:rPr>
      </w:pPr>
      <w:r w:rsidRPr="003D6ECE">
        <w:rPr>
          <w:rFonts w:ascii="ＭＳ 明朝" w:hAnsi="ＭＳ 明朝" w:cs="ＭＳ 明朝" w:hint="eastAsia"/>
          <w:sz w:val="22"/>
          <w:szCs w:val="22"/>
        </w:rPr>
        <w:t xml:space="preserve">　</w:t>
      </w:r>
      <w:r>
        <w:rPr>
          <w:rFonts w:ascii="ＭＳ 明朝" w:hAnsi="ＭＳ 明朝" w:cs="ＭＳ 明朝" w:hint="eastAsia"/>
          <w:sz w:val="22"/>
          <w:szCs w:val="22"/>
        </w:rPr>
        <w:t xml:space="preserve">　</w:t>
      </w:r>
      <w:r w:rsidR="00D166D5" w:rsidRPr="00D166D5">
        <w:rPr>
          <w:rFonts w:ascii="ＭＳ 明朝" w:hAnsi="ＭＳ 明朝" w:cs="ＭＳ 明朝" w:hint="eastAsia"/>
          <w:sz w:val="22"/>
          <w:szCs w:val="22"/>
        </w:rPr>
        <w:t>ア．クロマツでは、樹勢を勘案しながら、健全な個体では新芽を元から摘むこと。樹勢が弱っている場合は、中芽で摘むことも考慮する。</w:t>
      </w:r>
    </w:p>
    <w:p w14:paraId="3959B8A2" w14:textId="77777777" w:rsidR="00D166D5" w:rsidRPr="00D166D5" w:rsidRDefault="00D166D5" w:rsidP="00E81439">
      <w:pPr>
        <w:ind w:left="880" w:hangingChars="400" w:hanging="880"/>
        <w:rPr>
          <w:rFonts w:ascii="ＭＳ 明朝" w:hAnsi="ＭＳ 明朝" w:cs="ＭＳ 明朝"/>
          <w:sz w:val="22"/>
          <w:szCs w:val="22"/>
        </w:rPr>
      </w:pPr>
      <w:r w:rsidRPr="00D166D5">
        <w:rPr>
          <w:rFonts w:ascii="ＭＳ 明朝" w:hAnsi="ＭＳ 明朝" w:cs="ＭＳ 明朝" w:hint="eastAsia"/>
          <w:sz w:val="22"/>
          <w:szCs w:val="22"/>
        </w:rPr>
        <w:t xml:space="preserve">　　イ．タギョウショウでは、樹勢を勘案しながら、ミドリの新葉が展開する前に樹形を整えるように新芽を中間で刈り揃えること。</w:t>
      </w:r>
    </w:p>
    <w:p w14:paraId="420D00EF" w14:textId="77777777" w:rsidR="007D742B" w:rsidRPr="003D6ECE" w:rsidRDefault="007D742B" w:rsidP="00D166D5">
      <w:pPr>
        <w:ind w:left="880" w:hangingChars="400" w:hanging="880"/>
        <w:rPr>
          <w:rFonts w:ascii="ＭＳ 明朝" w:cs="Times New Roman"/>
          <w:sz w:val="22"/>
          <w:szCs w:val="22"/>
        </w:rPr>
      </w:pPr>
      <w:r>
        <w:rPr>
          <w:rFonts w:ascii="ＭＳ 明朝" w:hAnsi="ＭＳ 明朝" w:cs="ＭＳ 明朝"/>
          <w:sz w:val="22"/>
          <w:szCs w:val="22"/>
        </w:rPr>
        <w:t xml:space="preserve">  </w:t>
      </w:r>
      <w:r w:rsidRPr="003D6ECE">
        <w:rPr>
          <w:rFonts w:ascii="ＭＳ 明朝" w:hAnsi="ＭＳ 明朝" w:cs="ＭＳ 明朝" w:hint="eastAsia"/>
          <w:sz w:val="22"/>
          <w:szCs w:val="22"/>
        </w:rPr>
        <w:t xml:space="preserve">　②古葉取り整枝工</w:t>
      </w:r>
    </w:p>
    <w:p w14:paraId="07E9A1C0" w14:textId="77777777" w:rsidR="007D742B" w:rsidRPr="003D6ECE" w:rsidRDefault="007D742B" w:rsidP="00BE143B">
      <w:pPr>
        <w:ind w:left="880" w:hangingChars="400" w:hanging="880"/>
        <w:rPr>
          <w:rFonts w:ascii="ＭＳ 明朝" w:cs="Times New Roman"/>
          <w:sz w:val="22"/>
          <w:szCs w:val="22"/>
        </w:rPr>
      </w:pPr>
      <w:r w:rsidRPr="003D6ECE">
        <w:rPr>
          <w:rFonts w:ascii="ＭＳ 明朝" w:hAnsi="ＭＳ 明朝" w:cs="ＭＳ 明朝" w:hint="eastAsia"/>
          <w:sz w:val="22"/>
          <w:szCs w:val="22"/>
        </w:rPr>
        <w:t xml:space="preserve">　</w:t>
      </w:r>
      <w:r>
        <w:rPr>
          <w:rFonts w:ascii="ＭＳ 明朝" w:hAnsi="ＭＳ 明朝" w:cs="ＭＳ 明朝" w:hint="eastAsia"/>
          <w:sz w:val="22"/>
          <w:szCs w:val="22"/>
        </w:rPr>
        <w:t xml:space="preserve">　</w:t>
      </w:r>
      <w:r w:rsidRPr="003D6ECE">
        <w:rPr>
          <w:rFonts w:ascii="ＭＳ 明朝" w:hAnsi="ＭＳ 明朝" w:cs="ＭＳ 明朝" w:hint="eastAsia"/>
          <w:sz w:val="22"/>
          <w:szCs w:val="22"/>
        </w:rPr>
        <w:t>ア．クロマツでは、古葉を全て取り去り、樹形を勘案して夏芽を</w:t>
      </w:r>
      <w:r w:rsidRPr="003D6ECE">
        <w:rPr>
          <w:rFonts w:ascii="ＭＳ 明朝" w:hAnsi="ＭＳ 明朝" w:cs="ＭＳ 明朝"/>
          <w:sz w:val="22"/>
          <w:szCs w:val="22"/>
        </w:rPr>
        <w:t>2</w:t>
      </w:r>
      <w:r w:rsidRPr="003D6ECE">
        <w:rPr>
          <w:rFonts w:ascii="ＭＳ 明朝" w:hAnsi="ＭＳ 明朝" w:cs="ＭＳ 明朝" w:hint="eastAsia"/>
          <w:sz w:val="22"/>
          <w:szCs w:val="22"/>
        </w:rPr>
        <w:t>～</w:t>
      </w:r>
      <w:r w:rsidRPr="003D6ECE">
        <w:rPr>
          <w:rFonts w:ascii="ＭＳ 明朝" w:hAnsi="ＭＳ 明朝" w:cs="ＭＳ 明朝"/>
          <w:sz w:val="22"/>
          <w:szCs w:val="22"/>
        </w:rPr>
        <w:t>3</w:t>
      </w:r>
      <w:r w:rsidRPr="003D6ECE">
        <w:rPr>
          <w:rFonts w:ascii="ＭＳ 明朝" w:hAnsi="ＭＳ 明朝" w:cs="ＭＳ 明朝" w:hint="eastAsia"/>
          <w:sz w:val="22"/>
          <w:szCs w:val="22"/>
        </w:rPr>
        <w:t>本に整理した上で、適切に新葉を摘み取ること。その時、枝の更新のため</w:t>
      </w:r>
      <w:r>
        <w:rPr>
          <w:rFonts w:ascii="ＭＳ 明朝" w:hAnsi="ＭＳ 明朝" w:cs="ＭＳ 明朝" w:hint="eastAsia"/>
          <w:sz w:val="22"/>
          <w:szCs w:val="22"/>
        </w:rPr>
        <w:t>ふところ</w:t>
      </w:r>
      <w:r w:rsidRPr="003D6ECE">
        <w:rPr>
          <w:rFonts w:ascii="ＭＳ 明朝" w:hAnsi="ＭＳ 明朝" w:cs="ＭＳ 明朝" w:hint="eastAsia"/>
          <w:sz w:val="22"/>
          <w:szCs w:val="22"/>
        </w:rPr>
        <w:t>枝を適切に残しながら</w:t>
      </w:r>
      <w:r w:rsidR="0086013E">
        <w:rPr>
          <w:rFonts w:ascii="ＭＳ 明朝" w:hAnsi="ＭＳ 明朝" w:cs="ＭＳ 明朝" w:hint="eastAsia"/>
          <w:sz w:val="22"/>
          <w:szCs w:val="22"/>
        </w:rPr>
        <w:t>せん定</w:t>
      </w:r>
      <w:r w:rsidRPr="003D6ECE">
        <w:rPr>
          <w:rFonts w:ascii="ＭＳ 明朝" w:hAnsi="ＭＳ 明朝" w:cs="ＭＳ 明朝" w:hint="eastAsia"/>
          <w:sz w:val="22"/>
          <w:szCs w:val="22"/>
        </w:rPr>
        <w:t>をすること。</w:t>
      </w:r>
    </w:p>
    <w:p w14:paraId="28EEFCD2" w14:textId="77777777" w:rsidR="007D742B" w:rsidRPr="003D6ECE" w:rsidRDefault="007D742B" w:rsidP="00BE143B">
      <w:pPr>
        <w:ind w:left="880" w:hangingChars="400" w:hanging="880"/>
        <w:rPr>
          <w:rFonts w:ascii="ＭＳ 明朝" w:cs="Times New Roman"/>
          <w:sz w:val="22"/>
          <w:szCs w:val="22"/>
        </w:rPr>
      </w:pPr>
      <w:r w:rsidRPr="003D6ECE">
        <w:rPr>
          <w:rFonts w:ascii="ＭＳ 明朝" w:hAnsi="ＭＳ 明朝" w:cs="ＭＳ 明朝" w:hint="eastAsia"/>
          <w:sz w:val="22"/>
          <w:szCs w:val="22"/>
        </w:rPr>
        <w:t xml:space="preserve">　</w:t>
      </w:r>
      <w:r>
        <w:rPr>
          <w:rFonts w:ascii="ＭＳ 明朝" w:hAnsi="ＭＳ 明朝" w:cs="ＭＳ 明朝" w:hint="eastAsia"/>
          <w:sz w:val="22"/>
          <w:szCs w:val="22"/>
        </w:rPr>
        <w:t xml:space="preserve">　</w:t>
      </w:r>
      <w:r w:rsidRPr="003D6ECE">
        <w:rPr>
          <w:rFonts w:ascii="ＭＳ 明朝" w:hAnsi="ＭＳ 明朝" w:cs="ＭＳ 明朝" w:hint="eastAsia"/>
          <w:sz w:val="22"/>
          <w:szCs w:val="22"/>
        </w:rPr>
        <w:t>イ．タギョウショウでは古葉を全て取り去り、樹勢、樹形と枝の方向を勘案し、夏芽を</w:t>
      </w:r>
      <w:r w:rsidRPr="003D6ECE">
        <w:rPr>
          <w:rFonts w:ascii="ＭＳ 明朝" w:hAnsi="ＭＳ 明朝" w:cs="ＭＳ 明朝"/>
          <w:sz w:val="22"/>
          <w:szCs w:val="22"/>
        </w:rPr>
        <w:t>2</w:t>
      </w:r>
      <w:r w:rsidRPr="003D6ECE">
        <w:rPr>
          <w:rFonts w:ascii="ＭＳ 明朝" w:hAnsi="ＭＳ 明朝" w:cs="ＭＳ 明朝" w:hint="eastAsia"/>
          <w:sz w:val="22"/>
          <w:szCs w:val="22"/>
        </w:rPr>
        <w:t>～</w:t>
      </w:r>
      <w:r w:rsidRPr="003D6ECE">
        <w:rPr>
          <w:rFonts w:ascii="ＭＳ 明朝" w:hAnsi="ＭＳ 明朝" w:cs="ＭＳ 明朝"/>
          <w:sz w:val="22"/>
          <w:szCs w:val="22"/>
        </w:rPr>
        <w:t>3</w:t>
      </w:r>
      <w:r w:rsidRPr="003D6ECE">
        <w:rPr>
          <w:rFonts w:ascii="ＭＳ 明朝" w:hAnsi="ＭＳ 明朝" w:cs="ＭＳ 明朝" w:hint="eastAsia"/>
          <w:sz w:val="22"/>
          <w:szCs w:val="22"/>
        </w:rPr>
        <w:t>本に整理した上で、適切に新葉を摘み取ること。また、日照、通風を良く</w:t>
      </w:r>
      <w:r>
        <w:rPr>
          <w:rFonts w:ascii="ＭＳ 明朝" w:hAnsi="ＭＳ 明朝" w:cs="ＭＳ 明朝" w:hint="eastAsia"/>
          <w:sz w:val="22"/>
          <w:szCs w:val="22"/>
        </w:rPr>
        <w:t>するため、必要に応じて枝抜きをすること。その時、枝の更新のためふところ</w:t>
      </w:r>
      <w:r w:rsidRPr="003D6ECE">
        <w:rPr>
          <w:rFonts w:ascii="ＭＳ 明朝" w:hAnsi="ＭＳ 明朝" w:cs="ＭＳ 明朝" w:hint="eastAsia"/>
          <w:sz w:val="22"/>
          <w:szCs w:val="22"/>
        </w:rPr>
        <w:t>枝を適切に残しながら</w:t>
      </w:r>
      <w:r w:rsidR="0086013E">
        <w:rPr>
          <w:rFonts w:ascii="ＭＳ 明朝" w:hAnsi="ＭＳ 明朝" w:cs="ＭＳ 明朝" w:hint="eastAsia"/>
          <w:sz w:val="22"/>
          <w:szCs w:val="22"/>
        </w:rPr>
        <w:t>せん定</w:t>
      </w:r>
      <w:r w:rsidRPr="003D6ECE">
        <w:rPr>
          <w:rFonts w:ascii="ＭＳ 明朝" w:hAnsi="ＭＳ 明朝" w:cs="ＭＳ 明朝" w:hint="eastAsia"/>
          <w:sz w:val="22"/>
          <w:szCs w:val="22"/>
        </w:rPr>
        <w:t>をすること。</w:t>
      </w:r>
    </w:p>
    <w:p w14:paraId="7365D55C" w14:textId="77777777" w:rsidR="007D742B" w:rsidRDefault="007D742B" w:rsidP="00BE143B">
      <w:pPr>
        <w:ind w:left="660" w:hangingChars="300" w:hanging="660"/>
        <w:rPr>
          <w:rFonts w:ascii="ＭＳ 明朝" w:cs="ＭＳ 明朝"/>
          <w:sz w:val="22"/>
          <w:szCs w:val="22"/>
        </w:rPr>
      </w:pPr>
      <w:r w:rsidRPr="003D6ECE">
        <w:rPr>
          <w:rFonts w:ascii="ＭＳ 明朝" w:hAnsi="ＭＳ 明朝" w:cs="ＭＳ 明朝" w:hint="eastAsia"/>
          <w:sz w:val="22"/>
          <w:szCs w:val="22"/>
        </w:rPr>
        <w:t>（２）</w:t>
      </w:r>
      <w:r w:rsidR="0086013E">
        <w:rPr>
          <w:rFonts w:ascii="ＭＳ 明朝" w:hAnsi="ＭＳ 明朝" w:cs="ＭＳ 明朝" w:hint="eastAsia"/>
          <w:sz w:val="22"/>
          <w:szCs w:val="22"/>
        </w:rPr>
        <w:t>せん定</w:t>
      </w:r>
      <w:r w:rsidRPr="00353FB7">
        <w:rPr>
          <w:rFonts w:ascii="ＭＳ 明朝" w:hAnsi="ＭＳ 明朝" w:cs="ＭＳ 明朝" w:hint="eastAsia"/>
          <w:sz w:val="22"/>
          <w:szCs w:val="22"/>
        </w:rPr>
        <w:t>枝の処分については、毎月、処分先及び処分量等の集計表を提出する</w:t>
      </w:r>
      <w:r>
        <w:rPr>
          <w:rFonts w:ascii="ＭＳ 明朝" w:hAnsi="ＭＳ 明朝" w:cs="ＭＳ 明朝" w:hint="eastAsia"/>
          <w:sz w:val="22"/>
          <w:szCs w:val="22"/>
        </w:rPr>
        <w:t>こと。</w:t>
      </w:r>
    </w:p>
    <w:p w14:paraId="24B718CB" w14:textId="77777777" w:rsidR="007D742B" w:rsidRDefault="007D742B" w:rsidP="00BE143B">
      <w:pPr>
        <w:ind w:left="660" w:hangingChars="300" w:hanging="660"/>
        <w:rPr>
          <w:rFonts w:ascii="ＭＳ 明朝" w:cs="Times New Roman"/>
          <w:sz w:val="22"/>
          <w:szCs w:val="22"/>
        </w:rPr>
      </w:pPr>
      <w:r>
        <w:rPr>
          <w:rFonts w:ascii="ＭＳ 明朝" w:hAnsi="ＭＳ 明朝" w:cs="ＭＳ 明朝" w:hint="eastAsia"/>
          <w:sz w:val="22"/>
          <w:szCs w:val="22"/>
        </w:rPr>
        <w:t>（３</w:t>
      </w:r>
      <w:r w:rsidRPr="00353FB7">
        <w:rPr>
          <w:rFonts w:ascii="ＭＳ 明朝" w:hAnsi="ＭＳ 明朝" w:cs="ＭＳ 明朝" w:hint="eastAsia"/>
          <w:sz w:val="22"/>
          <w:szCs w:val="22"/>
        </w:rPr>
        <w:t>）</w:t>
      </w:r>
      <w:r w:rsidRPr="003D6ECE">
        <w:rPr>
          <w:rFonts w:ascii="ＭＳ 明朝" w:hAnsi="ＭＳ 明朝" w:cs="ＭＳ 明朝" w:hint="eastAsia"/>
          <w:sz w:val="22"/>
          <w:szCs w:val="22"/>
        </w:rPr>
        <w:t>施肥は、各樹木の枝張りの先端辺りに深さ約</w:t>
      </w:r>
      <w:r w:rsidRPr="003D6ECE">
        <w:rPr>
          <w:rFonts w:ascii="ＭＳ 明朝" w:hAnsi="ＭＳ 明朝" w:cs="ＭＳ 明朝"/>
          <w:sz w:val="22"/>
          <w:szCs w:val="22"/>
        </w:rPr>
        <w:t>20cm</w:t>
      </w:r>
      <w:r w:rsidRPr="003D6ECE">
        <w:rPr>
          <w:rFonts w:ascii="ＭＳ 明朝" w:hAnsi="ＭＳ 明朝" w:cs="ＭＳ 明朝" w:hint="eastAsia"/>
          <w:sz w:val="22"/>
          <w:szCs w:val="22"/>
        </w:rPr>
        <w:t>の穴を</w:t>
      </w:r>
      <w:r w:rsidRPr="003D6ECE">
        <w:rPr>
          <w:rFonts w:ascii="ＭＳ 明朝" w:hAnsi="ＭＳ 明朝" w:cs="ＭＳ 明朝"/>
          <w:sz w:val="22"/>
          <w:szCs w:val="22"/>
        </w:rPr>
        <w:t>3</w:t>
      </w:r>
      <w:r w:rsidRPr="003D6ECE">
        <w:rPr>
          <w:rFonts w:ascii="ＭＳ 明朝" w:hAnsi="ＭＳ 明朝" w:cs="ＭＳ 明朝" w:hint="eastAsia"/>
          <w:sz w:val="22"/>
          <w:szCs w:val="22"/>
        </w:rPr>
        <w:t>ヶ所開け、ウッドエースを</w:t>
      </w:r>
      <w:r w:rsidR="00F574D6">
        <w:rPr>
          <w:rFonts w:ascii="ＭＳ 明朝" w:hAnsi="ＭＳ 明朝" w:cs="ＭＳ 明朝" w:hint="eastAsia"/>
          <w:sz w:val="22"/>
          <w:szCs w:val="22"/>
        </w:rPr>
        <w:t>4～5</w:t>
      </w:r>
      <w:r w:rsidRPr="003D6ECE">
        <w:rPr>
          <w:rFonts w:ascii="ＭＳ 明朝" w:hAnsi="ＭＳ 明朝" w:cs="ＭＳ 明朝" w:hint="eastAsia"/>
          <w:sz w:val="22"/>
          <w:szCs w:val="22"/>
        </w:rPr>
        <w:t>個入れて埋め戻すこと。なお、穴の位置はできるだけ等間隔とすること。</w:t>
      </w:r>
    </w:p>
    <w:p w14:paraId="1F3EECA7" w14:textId="77777777" w:rsidR="007D742B" w:rsidRPr="003D6ECE" w:rsidRDefault="007D742B" w:rsidP="003D6ECE">
      <w:pPr>
        <w:ind w:left="220" w:hangingChars="100" w:hanging="220"/>
        <w:rPr>
          <w:rFonts w:ascii="ＭＳ 明朝" w:cs="Times New Roman"/>
          <w:sz w:val="22"/>
          <w:szCs w:val="22"/>
        </w:rPr>
      </w:pPr>
    </w:p>
    <w:p w14:paraId="4C099264" w14:textId="77777777" w:rsidR="001655CE" w:rsidRPr="001655CE" w:rsidRDefault="007D742B" w:rsidP="001655CE">
      <w:pPr>
        <w:ind w:left="220" w:hangingChars="100" w:hanging="220"/>
        <w:rPr>
          <w:rFonts w:ascii="ＭＳ 明朝" w:hAnsi="ＭＳ 明朝" w:cs="ＭＳ 明朝"/>
          <w:sz w:val="22"/>
          <w:szCs w:val="22"/>
        </w:rPr>
      </w:pPr>
      <w:r w:rsidRPr="003D6ECE">
        <w:rPr>
          <w:rFonts w:ascii="ＭＳ 明朝" w:hAnsi="ＭＳ 明朝" w:cs="ＭＳ 明朝" w:hint="eastAsia"/>
          <w:sz w:val="22"/>
          <w:szCs w:val="22"/>
        </w:rPr>
        <w:t>５</w:t>
      </w:r>
      <w:r w:rsidRPr="003D6ECE">
        <w:rPr>
          <w:rFonts w:ascii="ＭＳ 明朝" w:hAnsi="ＭＳ 明朝" w:cs="ＭＳ 明朝"/>
          <w:sz w:val="22"/>
          <w:szCs w:val="22"/>
        </w:rPr>
        <w:t xml:space="preserve"> </w:t>
      </w:r>
      <w:r>
        <w:rPr>
          <w:rFonts w:ascii="ＭＳ 明朝" w:hAnsi="ＭＳ 明朝" w:cs="ＭＳ 明朝"/>
          <w:sz w:val="22"/>
          <w:szCs w:val="22"/>
        </w:rPr>
        <w:t xml:space="preserve"> </w:t>
      </w:r>
      <w:r w:rsidRPr="003D6ECE">
        <w:rPr>
          <w:rFonts w:ascii="ＭＳ 明朝" w:hAnsi="ＭＳ 明朝" w:cs="ＭＳ 明朝" w:hint="eastAsia"/>
          <w:sz w:val="22"/>
          <w:szCs w:val="22"/>
        </w:rPr>
        <w:t>本業務の実施にあたっては、</w:t>
      </w:r>
      <w:r w:rsidR="001655CE" w:rsidRPr="001655CE">
        <w:rPr>
          <w:rFonts w:ascii="ＭＳ 明朝" w:hAnsi="ＭＳ 明朝" w:cs="ＭＳ 明朝" w:hint="eastAsia"/>
          <w:sz w:val="22"/>
          <w:szCs w:val="22"/>
        </w:rPr>
        <w:t>次のいずれかに該当する者（直接的な雇用関係にあるものに限る。）を現場責任者に配置</w:t>
      </w:r>
      <w:r w:rsidR="00D166D5">
        <w:rPr>
          <w:rFonts w:ascii="ＭＳ 明朝" w:hAnsi="ＭＳ 明朝" w:cs="ＭＳ 明朝" w:hint="eastAsia"/>
          <w:sz w:val="22"/>
          <w:szCs w:val="22"/>
        </w:rPr>
        <w:t>する</w:t>
      </w:r>
      <w:r w:rsidR="001655CE" w:rsidRPr="001655CE">
        <w:rPr>
          <w:rFonts w:ascii="ＭＳ 明朝" w:hAnsi="ＭＳ 明朝" w:cs="ＭＳ 明朝" w:hint="eastAsia"/>
          <w:sz w:val="22"/>
          <w:szCs w:val="22"/>
        </w:rPr>
        <w:t>こと。</w:t>
      </w:r>
    </w:p>
    <w:p w14:paraId="2641EA5C" w14:textId="77777777" w:rsidR="001655CE" w:rsidRPr="001655CE" w:rsidRDefault="001655CE" w:rsidP="001655CE">
      <w:pPr>
        <w:ind w:leftChars="104" w:left="218" w:firstLineChars="29" w:firstLine="64"/>
        <w:rPr>
          <w:rFonts w:ascii="ＭＳ 明朝" w:hAnsi="ＭＳ 明朝" w:cs="ＭＳ 明朝"/>
          <w:sz w:val="22"/>
          <w:szCs w:val="22"/>
        </w:rPr>
      </w:pPr>
      <w:r w:rsidRPr="001655CE">
        <w:rPr>
          <w:rFonts w:ascii="ＭＳ 明朝" w:hAnsi="ＭＳ 明朝" w:cs="ＭＳ 明朝" w:hint="eastAsia"/>
          <w:sz w:val="22"/>
          <w:szCs w:val="22"/>
        </w:rPr>
        <w:t>ア　造園施工管理技士の資格を有する者。</w:t>
      </w:r>
    </w:p>
    <w:p w14:paraId="49C891B4" w14:textId="77777777" w:rsidR="001655CE" w:rsidRPr="001655CE" w:rsidRDefault="001655CE" w:rsidP="001655CE">
      <w:pPr>
        <w:ind w:leftChars="104" w:left="218" w:firstLineChars="29" w:firstLine="64"/>
        <w:rPr>
          <w:rFonts w:ascii="ＭＳ 明朝" w:hAnsi="ＭＳ 明朝" w:cs="ＭＳ 明朝"/>
          <w:sz w:val="22"/>
          <w:szCs w:val="22"/>
        </w:rPr>
      </w:pPr>
      <w:r w:rsidRPr="001655CE">
        <w:rPr>
          <w:rFonts w:ascii="ＭＳ 明朝" w:hAnsi="ＭＳ 明朝" w:cs="ＭＳ 明朝" w:hint="eastAsia"/>
          <w:sz w:val="22"/>
          <w:szCs w:val="22"/>
        </w:rPr>
        <w:t>イ　建設業法第７条第２号イ又はロに該当する者(造園工事に限る。)</w:t>
      </w:r>
    </w:p>
    <w:p w14:paraId="2E8A8EC4" w14:textId="77777777" w:rsidR="007D742B" w:rsidRPr="003D6ECE" w:rsidRDefault="007D742B" w:rsidP="005061CD">
      <w:pPr>
        <w:rPr>
          <w:rFonts w:ascii="ＭＳ 明朝" w:cs="Times New Roman"/>
          <w:sz w:val="22"/>
          <w:szCs w:val="22"/>
        </w:rPr>
      </w:pPr>
    </w:p>
    <w:p w14:paraId="1493D005" w14:textId="77777777" w:rsidR="007D742B" w:rsidRDefault="007D742B" w:rsidP="003D6ECE">
      <w:pPr>
        <w:ind w:left="220" w:hangingChars="100" w:hanging="220"/>
        <w:rPr>
          <w:rFonts w:ascii="ＭＳ 明朝" w:cs="Times New Roman"/>
          <w:sz w:val="22"/>
          <w:szCs w:val="22"/>
        </w:rPr>
      </w:pPr>
      <w:r w:rsidRPr="003D6ECE">
        <w:rPr>
          <w:rFonts w:ascii="ＭＳ 明朝" w:hAnsi="ＭＳ 明朝" w:cs="ＭＳ 明朝" w:hint="eastAsia"/>
          <w:sz w:val="22"/>
          <w:szCs w:val="22"/>
        </w:rPr>
        <w:t>６</w:t>
      </w:r>
      <w:r>
        <w:rPr>
          <w:rFonts w:ascii="ＭＳ 明朝" w:hAnsi="ＭＳ 明朝" w:cs="ＭＳ 明朝"/>
          <w:sz w:val="22"/>
          <w:szCs w:val="22"/>
        </w:rPr>
        <w:t xml:space="preserve"> </w:t>
      </w:r>
      <w:r w:rsidRPr="003D6ECE">
        <w:rPr>
          <w:rFonts w:ascii="ＭＳ 明朝" w:hAnsi="ＭＳ 明朝" w:cs="ＭＳ 明朝"/>
          <w:sz w:val="22"/>
          <w:szCs w:val="22"/>
        </w:rPr>
        <w:t xml:space="preserve"> </w:t>
      </w:r>
      <w:r w:rsidRPr="003D6ECE">
        <w:rPr>
          <w:rFonts w:ascii="ＭＳ 明朝" w:hAnsi="ＭＳ 明朝" w:cs="ＭＳ 明朝" w:hint="eastAsia"/>
          <w:sz w:val="22"/>
          <w:szCs w:val="22"/>
        </w:rPr>
        <w:t>当該業務の従業員として届け出た者のうち、職業能力開発促進法による</w:t>
      </w:r>
      <w:r w:rsidRPr="003D6ECE">
        <w:rPr>
          <w:rFonts w:ascii="ＭＳ 明朝" w:hAnsi="ＭＳ 明朝" w:cs="ＭＳ 明朝"/>
          <w:sz w:val="22"/>
          <w:szCs w:val="22"/>
        </w:rPr>
        <w:t>1</w:t>
      </w:r>
      <w:r w:rsidRPr="003D6ECE">
        <w:rPr>
          <w:rFonts w:ascii="ＭＳ 明朝" w:hAnsi="ＭＳ 明朝" w:cs="ＭＳ 明朝" w:hint="eastAsia"/>
          <w:sz w:val="22"/>
          <w:szCs w:val="22"/>
        </w:rPr>
        <w:t>級造園技能士の資格を有する被雇用者（直接的な雇用関係にあるものに限る。）は、作業中現場に常駐し、適正な作</w:t>
      </w:r>
      <w:r w:rsidRPr="003D6ECE">
        <w:rPr>
          <w:rFonts w:ascii="ＭＳ 明朝" w:hAnsi="ＭＳ 明朝" w:cs="ＭＳ 明朝" w:hint="eastAsia"/>
          <w:sz w:val="22"/>
          <w:szCs w:val="22"/>
        </w:rPr>
        <w:lastRenderedPageBreak/>
        <w:t>業を行うよう指導にあたること。</w:t>
      </w:r>
    </w:p>
    <w:p w14:paraId="05A008FE" w14:textId="77777777" w:rsidR="007D742B" w:rsidRDefault="007D742B" w:rsidP="003D6ECE">
      <w:pPr>
        <w:ind w:left="220" w:hangingChars="100" w:hanging="220"/>
        <w:rPr>
          <w:rFonts w:ascii="ＭＳ 明朝" w:cs="Times New Roman"/>
          <w:sz w:val="22"/>
          <w:szCs w:val="22"/>
        </w:rPr>
      </w:pPr>
    </w:p>
    <w:p w14:paraId="67859C16" w14:textId="77777777" w:rsidR="007D742B" w:rsidRPr="003D6ECE" w:rsidRDefault="007D742B" w:rsidP="005061CD">
      <w:pPr>
        <w:rPr>
          <w:rFonts w:ascii="ＭＳ 明朝" w:cs="Times New Roman"/>
          <w:sz w:val="22"/>
          <w:szCs w:val="22"/>
        </w:rPr>
      </w:pPr>
      <w:r>
        <w:rPr>
          <w:rFonts w:ascii="ＭＳ 明朝" w:hAnsi="ＭＳ 明朝" w:cs="ＭＳ 明朝" w:hint="eastAsia"/>
          <w:sz w:val="22"/>
          <w:szCs w:val="22"/>
        </w:rPr>
        <w:t>７</w:t>
      </w:r>
      <w:r w:rsidRPr="003D6ECE">
        <w:rPr>
          <w:rFonts w:ascii="ＭＳ 明朝" w:hAnsi="ＭＳ 明朝" w:cs="ＭＳ 明朝"/>
          <w:sz w:val="22"/>
          <w:szCs w:val="22"/>
        </w:rPr>
        <w:t xml:space="preserve"> </w:t>
      </w:r>
      <w:r>
        <w:rPr>
          <w:rFonts w:ascii="ＭＳ 明朝" w:hAnsi="ＭＳ 明朝" w:cs="ＭＳ 明朝"/>
          <w:sz w:val="22"/>
          <w:szCs w:val="22"/>
        </w:rPr>
        <w:t xml:space="preserve"> </w:t>
      </w:r>
      <w:r w:rsidRPr="003D6ECE">
        <w:rPr>
          <w:rFonts w:ascii="ＭＳ 明朝" w:hAnsi="ＭＳ 明朝" w:cs="ＭＳ 明朝" w:hint="eastAsia"/>
          <w:sz w:val="22"/>
          <w:szCs w:val="22"/>
        </w:rPr>
        <w:t xml:space="preserve">作業員には次のことを遵守させること。　</w:t>
      </w:r>
    </w:p>
    <w:p w14:paraId="0BC1F174" w14:textId="77777777" w:rsidR="007D742B" w:rsidRPr="003D6ECE"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（１）園内の植栽植物、施設等に損傷がないように注意すること。</w:t>
      </w:r>
    </w:p>
    <w:p w14:paraId="2A58B37A" w14:textId="17A24660" w:rsidR="007D742B" w:rsidRPr="003D6ECE"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（２）園内（管理用道路を含む）の通行は</w:t>
      </w:r>
      <w:r w:rsidR="008B3CCA">
        <w:rPr>
          <w:rFonts w:ascii="ＭＳ 明朝" w:hAnsi="ＭＳ 明朝" w:cs="ＭＳ 明朝" w:hint="eastAsia"/>
          <w:sz w:val="22"/>
          <w:szCs w:val="22"/>
        </w:rPr>
        <w:t>15</w:t>
      </w:r>
      <w:r w:rsidRPr="003D6ECE">
        <w:rPr>
          <w:rFonts w:ascii="ＭＳ 明朝" w:hAnsi="ＭＳ 明朝" w:cs="ＭＳ 明朝"/>
          <w:sz w:val="22"/>
          <w:szCs w:val="22"/>
        </w:rPr>
        <w:t>km</w:t>
      </w:r>
      <w:r w:rsidRPr="003D6ECE">
        <w:rPr>
          <w:rFonts w:ascii="ＭＳ 明朝" w:hAnsi="ＭＳ 明朝" w:cs="ＭＳ 明朝" w:hint="eastAsia"/>
          <w:sz w:val="22"/>
          <w:szCs w:val="22"/>
        </w:rPr>
        <w:t>以下とし、安全には充分注意すること。</w:t>
      </w:r>
    </w:p>
    <w:p w14:paraId="27EA1BF9" w14:textId="77777777" w:rsidR="007D742B" w:rsidRPr="003D6ECE"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（３）作業に直接必要のない車両は管理道など公開区域外に駐車することとし、作業のために通行するときは入園者等の安全確保に万全を期すこと。</w:t>
      </w:r>
    </w:p>
    <w:p w14:paraId="5B3FF254" w14:textId="77777777" w:rsidR="007D742B"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（４）入園者に不快感・不信感を与えないよう、作業は節度を持って行うこと。</w:t>
      </w:r>
    </w:p>
    <w:p w14:paraId="3F40564F" w14:textId="77777777" w:rsidR="007D742B" w:rsidRPr="003D6ECE"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（５）休憩・喫煙は原則公開区域外で行う。やむを得ず公開区域内で休憩する場合でも、喫煙は指定の喫煙場所に限る。休憩中、機具・資材などは、入園者の迷惑のかからないよう整理整頓しておくこと。</w:t>
      </w:r>
    </w:p>
    <w:p w14:paraId="223BEDB7" w14:textId="77777777" w:rsidR="007D742B" w:rsidRPr="003D6ECE"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（６）承認を得て開園時間中に作業する場合は、必ず、その旨を示す看板を掲げること。又、看板は出来るだけ、入園者等から見やすい位置に配置すること。</w:t>
      </w:r>
    </w:p>
    <w:p w14:paraId="701B573A" w14:textId="77777777" w:rsidR="007D742B" w:rsidRPr="003D6ECE"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（７）作業中は、作業車（トラック等）や作業員のヘルメットに会社名を表示すること。</w:t>
      </w:r>
    </w:p>
    <w:p w14:paraId="63EE2C6D" w14:textId="77777777" w:rsidR="007D742B"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（８）作業中においては、造園技能士であることが確認できるよう名札等を着用すること。</w:t>
      </w:r>
    </w:p>
    <w:p w14:paraId="432B4237" w14:textId="77777777" w:rsidR="007D742B" w:rsidRPr="003D6ECE" w:rsidRDefault="007D742B" w:rsidP="005061CD">
      <w:pPr>
        <w:rPr>
          <w:rFonts w:ascii="ＭＳ 明朝" w:cs="Times New Roman"/>
          <w:sz w:val="22"/>
          <w:szCs w:val="22"/>
        </w:rPr>
      </w:pPr>
    </w:p>
    <w:p w14:paraId="6D98120B" w14:textId="77777777" w:rsidR="007D742B" w:rsidRPr="003D6ECE" w:rsidRDefault="007D742B" w:rsidP="005061CD">
      <w:pPr>
        <w:rPr>
          <w:rFonts w:ascii="ＭＳ 明朝" w:cs="Times New Roman"/>
          <w:sz w:val="22"/>
          <w:szCs w:val="22"/>
        </w:rPr>
      </w:pPr>
      <w:r>
        <w:rPr>
          <w:rFonts w:ascii="ＭＳ 明朝" w:hAnsi="ＭＳ 明朝" w:cs="ＭＳ 明朝" w:hint="eastAsia"/>
          <w:sz w:val="22"/>
          <w:szCs w:val="22"/>
        </w:rPr>
        <w:t xml:space="preserve">８　</w:t>
      </w:r>
      <w:r w:rsidR="00C01E15" w:rsidRPr="00C01E15">
        <w:rPr>
          <w:rFonts w:ascii="ＭＳ 明朝" w:hAnsi="ＭＳ 明朝" w:cs="ＭＳ 明朝" w:hint="eastAsia"/>
          <w:sz w:val="22"/>
          <w:szCs w:val="22"/>
        </w:rPr>
        <w:t>報告事項、検査完了期日（期限）等</w:t>
      </w:r>
    </w:p>
    <w:p w14:paraId="7DF91692" w14:textId="77777777" w:rsidR="007D742B" w:rsidRPr="003D6ECE"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（１）</w:t>
      </w:r>
      <w:r w:rsidR="004D45A1">
        <w:rPr>
          <w:rFonts w:ascii="ＭＳ 明朝" w:hAnsi="ＭＳ 明朝" w:cs="ＭＳ 明朝" w:hint="eastAsia"/>
          <w:sz w:val="22"/>
          <w:szCs w:val="22"/>
        </w:rPr>
        <w:t>受注</w:t>
      </w:r>
      <w:r w:rsidRPr="003D6ECE">
        <w:rPr>
          <w:rFonts w:ascii="ＭＳ 明朝" w:hAnsi="ＭＳ 明朝" w:cs="ＭＳ 明朝" w:hint="eastAsia"/>
          <w:sz w:val="22"/>
          <w:szCs w:val="22"/>
        </w:rPr>
        <w:t>者は、本業務に従事する現場責任者及び従業員をあらかじめ所定の様式により報告すること。また、現場責任者及び従業員に変更があった場合の同様とする。</w:t>
      </w:r>
    </w:p>
    <w:p w14:paraId="57E3D281" w14:textId="77777777" w:rsidR="007D742B"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（２）</w:t>
      </w:r>
      <w:r w:rsidR="00C01E15" w:rsidRPr="00C01E15">
        <w:rPr>
          <w:rFonts w:ascii="ＭＳ 明朝" w:hAnsi="ＭＳ 明朝" w:cs="ＭＳ 明朝" w:hint="eastAsia"/>
          <w:sz w:val="22"/>
          <w:szCs w:val="22"/>
        </w:rPr>
        <w:t>受注者は、毎日の作業終了後、ただちにその日に行った作業内容を日報として提出すること。また、毎月の業務完了後、翌月の１０日までに、所定の完了届に施工写真を添えて、発注者に提出するものとし、発注者による毎月の業務の検査完了期日（期限）は、翌月１９日（ただし、毎月の完了届を受領した日の翌日から起算して９日目に当たる日が早く到来する場合は、当該日</w:t>
      </w:r>
      <w:r w:rsidR="00C01E15" w:rsidRPr="00C01E15">
        <w:rPr>
          <w:rFonts w:ascii="ＭＳ 明朝" w:hAnsi="ＭＳ 明朝" w:cs="ＭＳ 明朝"/>
          <w:sz w:val="22"/>
          <w:szCs w:val="22"/>
        </w:rPr>
        <w:t>）</w:t>
      </w:r>
      <w:r w:rsidR="00C01E15" w:rsidRPr="00C01E15">
        <w:rPr>
          <w:rFonts w:ascii="ＭＳ 明朝" w:hAnsi="ＭＳ 明朝" w:cs="ＭＳ 明朝" w:hint="eastAsia"/>
          <w:sz w:val="22"/>
          <w:szCs w:val="22"/>
        </w:rPr>
        <w:t>とする。ただし、これらの日が３月３１日を越える場合は、３月３１日とする。</w:t>
      </w:r>
    </w:p>
    <w:p w14:paraId="5A0F7541" w14:textId="77777777" w:rsidR="007D742B" w:rsidRPr="003D6ECE" w:rsidRDefault="007D742B" w:rsidP="003D6ECE">
      <w:pPr>
        <w:ind w:left="440" w:hangingChars="200" w:hanging="440"/>
        <w:rPr>
          <w:rFonts w:ascii="ＭＳ 明朝" w:cs="Times New Roman"/>
          <w:sz w:val="22"/>
          <w:szCs w:val="22"/>
        </w:rPr>
      </w:pPr>
    </w:p>
    <w:p w14:paraId="1E122904" w14:textId="77777777" w:rsidR="007D742B" w:rsidRPr="003D6ECE" w:rsidRDefault="007D742B" w:rsidP="005061CD">
      <w:pPr>
        <w:rPr>
          <w:rFonts w:ascii="ＭＳ 明朝" w:cs="Times New Roman"/>
          <w:sz w:val="22"/>
          <w:szCs w:val="22"/>
        </w:rPr>
      </w:pPr>
      <w:r w:rsidRPr="003D6ECE">
        <w:rPr>
          <w:rFonts w:ascii="ＭＳ 明朝" w:hAnsi="ＭＳ 明朝" w:cs="ＭＳ 明朝" w:hint="eastAsia"/>
          <w:sz w:val="22"/>
          <w:szCs w:val="22"/>
        </w:rPr>
        <w:t>９</w:t>
      </w:r>
      <w:r>
        <w:rPr>
          <w:rFonts w:ascii="ＭＳ 明朝" w:hAnsi="ＭＳ 明朝" w:cs="ＭＳ 明朝" w:hint="eastAsia"/>
          <w:sz w:val="22"/>
          <w:szCs w:val="22"/>
        </w:rPr>
        <w:t xml:space="preserve">　</w:t>
      </w:r>
      <w:r w:rsidRPr="003D6ECE">
        <w:rPr>
          <w:rFonts w:ascii="ＭＳ 明朝" w:hAnsi="ＭＳ 明朝" w:cs="ＭＳ 明朝" w:hint="eastAsia"/>
          <w:sz w:val="22"/>
          <w:szCs w:val="22"/>
        </w:rPr>
        <w:t>本特記仕様書に定められていない事項は､本協会と協議のうえこれを定めるものとする。</w:t>
      </w:r>
    </w:p>
    <w:sectPr w:rsidR="007D742B" w:rsidRPr="003D6ECE" w:rsidSect="003858F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6DB41" w14:textId="77777777" w:rsidR="00FA7AA1" w:rsidRDefault="00FA7AA1" w:rsidP="005061CD">
      <w:pPr>
        <w:rPr>
          <w:rFonts w:cs="Times New Roman"/>
        </w:rPr>
      </w:pPr>
      <w:r>
        <w:rPr>
          <w:rFonts w:cs="Times New Roman"/>
        </w:rPr>
        <w:separator/>
      </w:r>
    </w:p>
  </w:endnote>
  <w:endnote w:type="continuationSeparator" w:id="0">
    <w:p w14:paraId="3C5D53D9" w14:textId="77777777" w:rsidR="00FA7AA1" w:rsidRDefault="00FA7AA1" w:rsidP="005061C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333ED" w14:textId="77777777" w:rsidR="00FA7AA1" w:rsidRDefault="00FA7AA1" w:rsidP="005061CD">
      <w:pPr>
        <w:rPr>
          <w:rFonts w:cs="Times New Roman"/>
        </w:rPr>
      </w:pPr>
      <w:r>
        <w:rPr>
          <w:rFonts w:cs="Times New Roman"/>
        </w:rPr>
        <w:separator/>
      </w:r>
    </w:p>
  </w:footnote>
  <w:footnote w:type="continuationSeparator" w:id="0">
    <w:p w14:paraId="6E9C5876" w14:textId="77777777" w:rsidR="00FA7AA1" w:rsidRDefault="00FA7AA1" w:rsidP="005061C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395B"/>
    <w:rsid w:val="00002C43"/>
    <w:rsid w:val="000C637D"/>
    <w:rsid w:val="001655CE"/>
    <w:rsid w:val="00223C04"/>
    <w:rsid w:val="00226124"/>
    <w:rsid w:val="002674EE"/>
    <w:rsid w:val="00281C8A"/>
    <w:rsid w:val="002D17E8"/>
    <w:rsid w:val="002D23D3"/>
    <w:rsid w:val="002E2D45"/>
    <w:rsid w:val="002E7743"/>
    <w:rsid w:val="003225DA"/>
    <w:rsid w:val="00353FB7"/>
    <w:rsid w:val="003858F1"/>
    <w:rsid w:val="0039332C"/>
    <w:rsid w:val="003D6ECE"/>
    <w:rsid w:val="004D45A1"/>
    <w:rsid w:val="004F01B3"/>
    <w:rsid w:val="005061CD"/>
    <w:rsid w:val="00544906"/>
    <w:rsid w:val="00612675"/>
    <w:rsid w:val="00682D79"/>
    <w:rsid w:val="006C35A8"/>
    <w:rsid w:val="0073395B"/>
    <w:rsid w:val="0076395D"/>
    <w:rsid w:val="007D742B"/>
    <w:rsid w:val="007E24CA"/>
    <w:rsid w:val="0080740C"/>
    <w:rsid w:val="0082105E"/>
    <w:rsid w:val="00833F27"/>
    <w:rsid w:val="0086013E"/>
    <w:rsid w:val="008B3CCA"/>
    <w:rsid w:val="008D5A21"/>
    <w:rsid w:val="008D7E22"/>
    <w:rsid w:val="009A7357"/>
    <w:rsid w:val="00A045C9"/>
    <w:rsid w:val="00A575C5"/>
    <w:rsid w:val="00B23A35"/>
    <w:rsid w:val="00BE143B"/>
    <w:rsid w:val="00C01E15"/>
    <w:rsid w:val="00C40273"/>
    <w:rsid w:val="00C57904"/>
    <w:rsid w:val="00D055CF"/>
    <w:rsid w:val="00D166D5"/>
    <w:rsid w:val="00D90206"/>
    <w:rsid w:val="00E36779"/>
    <w:rsid w:val="00E81439"/>
    <w:rsid w:val="00EE06D9"/>
    <w:rsid w:val="00F574D6"/>
    <w:rsid w:val="00FA7AA1"/>
    <w:rsid w:val="00FB1F11"/>
    <w:rsid w:val="00FB7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82782FB"/>
  <w15:docId w15:val="{36D095A2-3332-44BC-9573-42EFD5E2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C8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061CD"/>
    <w:pPr>
      <w:tabs>
        <w:tab w:val="center" w:pos="4252"/>
        <w:tab w:val="right" w:pos="8504"/>
      </w:tabs>
      <w:snapToGrid w:val="0"/>
    </w:pPr>
  </w:style>
  <w:style w:type="character" w:customStyle="1" w:styleId="a4">
    <w:name w:val="ヘッダー (文字)"/>
    <w:basedOn w:val="a0"/>
    <w:link w:val="a3"/>
    <w:uiPriority w:val="99"/>
    <w:rsid w:val="005061CD"/>
  </w:style>
  <w:style w:type="paragraph" w:styleId="a5">
    <w:name w:val="footer"/>
    <w:basedOn w:val="a"/>
    <w:link w:val="a6"/>
    <w:uiPriority w:val="99"/>
    <w:rsid w:val="005061CD"/>
    <w:pPr>
      <w:tabs>
        <w:tab w:val="center" w:pos="4252"/>
        <w:tab w:val="right" w:pos="8504"/>
      </w:tabs>
      <w:snapToGrid w:val="0"/>
    </w:pPr>
  </w:style>
  <w:style w:type="character" w:customStyle="1" w:styleId="a6">
    <w:name w:val="フッター (文字)"/>
    <w:basedOn w:val="a0"/>
    <w:link w:val="a5"/>
    <w:uiPriority w:val="99"/>
    <w:rsid w:val="00506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shokubutusaibai-04</dc:creator>
  <cp:lastModifiedBy>植物公園 園長</cp:lastModifiedBy>
  <cp:revision>14</cp:revision>
  <cp:lastPrinted>2022-01-24T01:26:00Z</cp:lastPrinted>
  <dcterms:created xsi:type="dcterms:W3CDTF">2018-02-16T14:44:00Z</dcterms:created>
  <dcterms:modified xsi:type="dcterms:W3CDTF">2022-02-15T11:02:00Z</dcterms:modified>
</cp:coreProperties>
</file>