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5B" w:rsidRDefault="0058135B" w:rsidP="0058135B">
      <w:pPr>
        <w:jc w:val="center"/>
        <w:rPr>
          <w:rFonts w:eastAsia="ＭＳ ゴシック"/>
          <w:b/>
          <w:sz w:val="28"/>
        </w:rPr>
      </w:pPr>
      <w:smartTag w:uri="schemas-MSNCTYST-com/MSNCTYST" w:element="MSNCTYST">
        <w:smartTagPr>
          <w:attr w:name="Address" w:val="広島市"/>
          <w:attr w:name="AddressList" w:val="34:広島県広島市;"/>
        </w:smartTagPr>
        <w:r>
          <w:rPr>
            <w:rFonts w:eastAsia="ＭＳ ゴシック" w:hint="eastAsia"/>
            <w:b/>
            <w:sz w:val="28"/>
          </w:rPr>
          <w:t>広島市</w:t>
        </w:r>
      </w:smartTag>
      <w:r>
        <w:rPr>
          <w:rFonts w:eastAsia="ＭＳ ゴシック" w:hint="eastAsia"/>
          <w:b/>
          <w:sz w:val="28"/>
        </w:rPr>
        <w:t>植栽工事仕様書</w:t>
      </w:r>
    </w:p>
    <w:p w:rsidR="0058135B" w:rsidRDefault="0058135B" w:rsidP="0058135B">
      <w:pPr>
        <w:ind w:hanging="84"/>
        <w:rPr>
          <w:rFonts w:eastAsia="ＭＳ Ｐゴシック"/>
          <w:b/>
        </w:rPr>
      </w:pPr>
      <w:r>
        <w:rPr>
          <w:rFonts w:eastAsia="ＭＳ Ｐゴシック" w:hint="eastAsia"/>
          <w:b/>
        </w:rPr>
        <w:t>第１条　適用</w:t>
      </w:r>
    </w:p>
    <w:p w:rsidR="0058135B" w:rsidRDefault="0058135B" w:rsidP="0058135B">
      <w:pPr>
        <w:ind w:left="735" w:hanging="814"/>
      </w:pPr>
      <w:r>
        <w:rPr>
          <w:rFonts w:hint="eastAsia"/>
        </w:rPr>
        <w:t xml:space="preserve">　　１．本仕様書は、</w:t>
      </w:r>
      <w:bookmarkStart w:id="0" w:name="_GoBack"/>
      <w:bookmarkEnd w:id="0"/>
      <w:r>
        <w:rPr>
          <w:rFonts w:hint="eastAsia"/>
        </w:rPr>
        <w:t>植栽工事に係る</w:t>
      </w:r>
      <w:smartTag w:uri="schemas-MSNCTYST-com/MSNCTYST" w:element="MSNCTYST">
        <w:smartTagPr>
          <w:attr w:name="Address" w:val="広島市"/>
          <w:attr w:name="AddressList" w:val="34:広島県広島市;"/>
        </w:smartTagPr>
        <w:r>
          <w:rPr>
            <w:rFonts w:hint="eastAsia"/>
          </w:rPr>
          <w:t>広島市</w:t>
        </w:r>
      </w:smartTag>
      <w:r>
        <w:rPr>
          <w:rFonts w:hint="eastAsia"/>
        </w:rPr>
        <w:t>建設工事請負契約約款及び設計図書の内容について、統一的な解釈及び運用を図るとともに、その他必要な事項を定め、もって契約の適正な履行の確保を図るためのものである。</w:t>
      </w:r>
    </w:p>
    <w:p w:rsidR="0058135B" w:rsidRDefault="0058135B" w:rsidP="0058135B">
      <w:pPr>
        <w:pStyle w:val="a3"/>
        <w:ind w:left="735" w:hanging="814"/>
      </w:pPr>
      <w:r>
        <w:rPr>
          <w:rFonts w:hint="eastAsia"/>
        </w:rPr>
        <w:t xml:space="preserve">　　２．本仕様書に定めのない事項については、土木工事共通仕様書の規定によらなければならない。</w:t>
      </w:r>
    </w:p>
    <w:p w:rsidR="0058135B" w:rsidRDefault="0058135B" w:rsidP="0058135B">
      <w:pPr>
        <w:ind w:left="-79"/>
        <w:rPr>
          <w:rFonts w:ascii="ＭＳ Ｐゴシック" w:eastAsia="ＭＳ Ｐゴシック"/>
        </w:rPr>
      </w:pPr>
    </w:p>
    <w:p w:rsidR="0058135B" w:rsidRDefault="0058135B" w:rsidP="0058135B">
      <w:pPr>
        <w:ind w:left="-79"/>
        <w:rPr>
          <w:rFonts w:ascii="ＭＳ Ｐゴシック" w:eastAsia="ＭＳ Ｐゴシック"/>
          <w:b/>
        </w:rPr>
      </w:pPr>
      <w:r>
        <w:rPr>
          <w:rFonts w:ascii="ＭＳ Ｐゴシック" w:eastAsia="ＭＳ Ｐゴシック" w:hint="eastAsia"/>
          <w:b/>
        </w:rPr>
        <w:t>第２条　用語の定義</w:t>
      </w:r>
    </w:p>
    <w:p w:rsidR="0058135B" w:rsidRDefault="0058135B" w:rsidP="0058135B">
      <w:pPr>
        <w:pStyle w:val="2"/>
        <w:ind w:left="735" w:hanging="394"/>
      </w:pPr>
      <w:r>
        <w:rPr>
          <w:rFonts w:hint="eastAsia"/>
        </w:rPr>
        <w:t>１．樹高とは、樹木の樹冠の頂端から根鉢の上端までの垂直高をいい、一部の突出した枝は含まない。なお、ヤシ類など特殊樹にあって「幹高」と特記する場合は、幹部の垂直高をいう。</w:t>
      </w:r>
    </w:p>
    <w:p w:rsidR="0058135B" w:rsidRDefault="0058135B" w:rsidP="0058135B">
      <w:pPr>
        <w:ind w:left="735" w:hanging="394"/>
      </w:pPr>
      <w:r>
        <w:rPr>
          <w:rFonts w:hint="eastAsia"/>
        </w:rPr>
        <w:t>２．幹周とは、樹木の幹の周長をいい、根鉢の上端より１．２ｍ上りの位置を測定する。この部分に枝が分岐しているときは、その上部を測定する。幹が</w:t>
      </w:r>
      <w:r>
        <w:rPr>
          <w:rFonts w:hint="eastAsia"/>
        </w:rPr>
        <w:t>2</w:t>
      </w:r>
      <w:r>
        <w:rPr>
          <w:rFonts w:hint="eastAsia"/>
        </w:rPr>
        <w:t>本以上の樹木の場合においては、おのおのの周長の総和７０％をもって幹周とする。なお、「根元周」と特記する場合は、幹の根元の周長をいう。</w:t>
      </w:r>
    </w:p>
    <w:p w:rsidR="0058135B" w:rsidRDefault="0058135B" w:rsidP="0058135B">
      <w:pPr>
        <w:pStyle w:val="2"/>
        <w:ind w:left="735" w:hanging="394"/>
      </w:pPr>
      <w:r>
        <w:rPr>
          <w:rFonts w:hint="eastAsia"/>
        </w:rPr>
        <w:t>３．枝張（葉張）とは、樹木の四方面に伸長した枝（葉）の幅をいう。測定方向により幅に長短がある場合は、最長と最短の平均値とする。なお、一部の突出した枝は含まない。葉張とは低木の場合についていう。</w:t>
      </w:r>
    </w:p>
    <w:p w:rsidR="0058135B" w:rsidRDefault="0058135B" w:rsidP="0058135B">
      <w:pPr>
        <w:pStyle w:val="2"/>
        <w:ind w:left="735" w:hanging="394"/>
      </w:pPr>
      <w:r>
        <w:rPr>
          <w:rFonts w:hint="eastAsia"/>
        </w:rPr>
        <w:t>４．株立（物）とは、樹木の幹が根元近くから分岐して、そう状を呈したものをいう。なお、株物とは低木でそう状を呈したものをいう。</w:t>
      </w:r>
    </w:p>
    <w:p w:rsidR="0058135B" w:rsidRDefault="0058135B" w:rsidP="0058135B">
      <w:pPr>
        <w:pStyle w:val="2"/>
        <w:ind w:left="735" w:hanging="394"/>
      </w:pPr>
      <w:r>
        <w:rPr>
          <w:rFonts w:hint="eastAsia"/>
        </w:rPr>
        <w:t>５．株立数とは、株立（物）の根元近くから分岐している幹（枝）の数をいう。樹高と株立数の関係については以下のように定める。</w:t>
      </w:r>
    </w:p>
    <w:p w:rsidR="0058135B" w:rsidRDefault="0058135B" w:rsidP="0058135B">
      <w:pPr>
        <w:pStyle w:val="2"/>
        <w:ind w:left="735" w:hanging="315"/>
      </w:pPr>
      <w:r>
        <w:rPr>
          <w:rFonts w:hint="eastAsia"/>
        </w:rPr>
        <w:t>（１）</w:t>
      </w:r>
      <w:r>
        <w:rPr>
          <w:rFonts w:hint="eastAsia"/>
        </w:rPr>
        <w:t>2</w:t>
      </w:r>
      <w:r>
        <w:rPr>
          <w:rFonts w:hint="eastAsia"/>
        </w:rPr>
        <w:t>本立</w:t>
      </w:r>
    </w:p>
    <w:p w:rsidR="0058135B" w:rsidRDefault="0058135B" w:rsidP="0058135B">
      <w:pPr>
        <w:ind w:left="900"/>
      </w:pPr>
      <w:r>
        <w:rPr>
          <w:rFonts w:hint="eastAsia"/>
        </w:rPr>
        <w:t xml:space="preserve"> </w:t>
      </w:r>
      <w:r>
        <w:rPr>
          <w:rFonts w:hint="eastAsia"/>
        </w:rPr>
        <w:t>１本は所要の樹高に達しており、他は所要の樹高の７０％以上に達していること。</w:t>
      </w:r>
    </w:p>
    <w:p w:rsidR="0058135B" w:rsidRDefault="0058135B" w:rsidP="0058135B">
      <w:pPr>
        <w:ind w:left="900" w:hanging="480"/>
      </w:pPr>
      <w:r>
        <w:rPr>
          <w:rFonts w:hint="eastAsia"/>
        </w:rPr>
        <w:t>（２）</w:t>
      </w:r>
      <w:r>
        <w:rPr>
          <w:rFonts w:hint="eastAsia"/>
        </w:rPr>
        <w:t>3</w:t>
      </w:r>
      <w:r>
        <w:rPr>
          <w:rFonts w:hint="eastAsia"/>
        </w:rPr>
        <w:t>本立以上</w:t>
      </w:r>
    </w:p>
    <w:p w:rsidR="0058135B" w:rsidRDefault="0058135B" w:rsidP="0058135B">
      <w:pPr>
        <w:ind w:left="1080" w:hanging="739"/>
      </w:pPr>
      <w:r>
        <w:rPr>
          <w:rFonts w:hint="eastAsia"/>
        </w:rPr>
        <w:t xml:space="preserve">       </w:t>
      </w:r>
      <w:r>
        <w:rPr>
          <w:rFonts w:hint="eastAsia"/>
        </w:rPr>
        <w:t>指定株立数について、過半数は所要の樹高に達しており、他は所要の樹高の７０％以上に達していること。</w:t>
      </w:r>
    </w:p>
    <w:p w:rsidR="0058135B" w:rsidRDefault="0058135B" w:rsidP="0058135B">
      <w:pPr>
        <w:pStyle w:val="2"/>
        <w:ind w:left="735" w:hanging="394"/>
      </w:pPr>
      <w:r>
        <w:rPr>
          <w:rFonts w:hint="eastAsia"/>
        </w:rPr>
        <w:t>６．樹形とは、樹木の特性、樹齢、手入れの状態によって生ずる幹と樹冠によって構成される固有の形をいう。なお、樹種特有の形を基本として育成された樹形を「自然樹形」という。</w:t>
      </w:r>
    </w:p>
    <w:p w:rsidR="0058135B" w:rsidRDefault="0058135B" w:rsidP="0058135B">
      <w:pPr>
        <w:pStyle w:val="2"/>
      </w:pPr>
      <w:r>
        <w:rPr>
          <w:rFonts w:hint="eastAsia"/>
        </w:rPr>
        <w:t>７．徒長とは、枝葉の伸長成長だけが盛んで、組織の充実が伴わない状態をいう。</w:t>
      </w:r>
    </w:p>
    <w:p w:rsidR="0058135B" w:rsidRDefault="0058135B" w:rsidP="0058135B">
      <w:pPr>
        <w:ind w:left="579" w:hanging="238"/>
      </w:pPr>
      <w:r>
        <w:rPr>
          <w:rFonts w:hint="eastAsia"/>
        </w:rPr>
        <w:t>８．根鉢とは、樹木の移植に際し掘り上げられる根系を含んだ土のまとまりをいう。</w:t>
      </w:r>
    </w:p>
    <w:p w:rsidR="0058135B" w:rsidRDefault="0058135B" w:rsidP="0058135B">
      <w:pPr>
        <w:ind w:left="735" w:hanging="716"/>
      </w:pPr>
      <w:r>
        <w:rPr>
          <w:rFonts w:hint="eastAsia"/>
        </w:rPr>
        <w:t xml:space="preserve">　</w:t>
      </w:r>
      <w:r>
        <w:rPr>
          <w:rFonts w:hint="eastAsia"/>
        </w:rPr>
        <w:t xml:space="preserve"> </w:t>
      </w:r>
      <w:r>
        <w:rPr>
          <w:rFonts w:hint="eastAsia"/>
        </w:rPr>
        <w:t>９．ふるい掘りとは、樹木の移植に際し、土のまとまりをつけずに掘り上げること。ふるい根、素掘りともいう。</w:t>
      </w:r>
    </w:p>
    <w:p w:rsidR="0058135B" w:rsidRDefault="0058135B" w:rsidP="0058135B">
      <w:pPr>
        <w:ind w:left="735" w:hanging="716"/>
      </w:pPr>
      <w:r>
        <w:rPr>
          <w:rFonts w:hint="eastAsia"/>
        </w:rPr>
        <w:t xml:space="preserve"> </w:t>
      </w:r>
      <w:r>
        <w:rPr>
          <w:rFonts w:hint="eastAsia"/>
        </w:rPr>
        <w:t>１０．根巻きとは、樹木の移動に際し、土を着けたままで鉢を掘り、土を落とさないよう、鉢の表面を縄その他の材料で十分締め付けて掘り上げること。</w:t>
      </w:r>
    </w:p>
    <w:p w:rsidR="0058135B" w:rsidRDefault="0058135B" w:rsidP="0058135B">
      <w:pPr>
        <w:ind w:left="565" w:hanging="546"/>
      </w:pPr>
      <w:r>
        <w:rPr>
          <w:rFonts w:hint="eastAsia"/>
        </w:rPr>
        <w:t xml:space="preserve"> </w:t>
      </w:r>
      <w:r>
        <w:rPr>
          <w:rFonts w:hint="eastAsia"/>
        </w:rPr>
        <w:t>１１．コンテナとは、樹木を植え付ける栽培容器をいう。</w:t>
      </w:r>
    </w:p>
    <w:p w:rsidR="0058135B" w:rsidRDefault="0058135B" w:rsidP="0058135B">
      <w:pPr>
        <w:ind w:left="735" w:hanging="821"/>
      </w:pPr>
      <w:r>
        <w:rPr>
          <w:rFonts w:hint="eastAsia"/>
        </w:rPr>
        <w:t xml:space="preserve">  </w:t>
      </w:r>
      <w:r>
        <w:rPr>
          <w:rFonts w:hint="eastAsia"/>
        </w:rPr>
        <w:t>１２．仕立物とは、樹木の自然な生育にまかせるのではなく、その樹木が本来持っている自然樹形とは異なり、人工的に樹形を作って育成したもの。</w:t>
      </w:r>
    </w:p>
    <w:p w:rsidR="0058135B" w:rsidRDefault="0058135B" w:rsidP="0058135B">
      <w:pPr>
        <w:ind w:left="735" w:hanging="735"/>
      </w:pPr>
      <w:r>
        <w:rPr>
          <w:rFonts w:hint="eastAsia"/>
        </w:rPr>
        <w:t xml:space="preserve"> </w:t>
      </w:r>
      <w:r>
        <w:rPr>
          <w:rFonts w:hint="eastAsia"/>
        </w:rPr>
        <w:t>１３．根回しとは、移植後の活着・生育を良くするため、移植の半年から１年前に樹木の根を掘りまわし、一部を環状はく皮し他の根は根鉢に沿って切断して、そのまま根巻きを行い埋め戻すこと。</w:t>
      </w:r>
    </w:p>
    <w:p w:rsidR="0058135B" w:rsidRDefault="0058135B" w:rsidP="0058135B">
      <w:r>
        <w:rPr>
          <w:rFonts w:hint="eastAsia"/>
        </w:rPr>
        <w:t xml:space="preserve"> </w:t>
      </w:r>
      <w:r>
        <w:rPr>
          <w:rFonts w:hint="eastAsia"/>
        </w:rPr>
        <w:t>１４．マルチングとは、植栽地の土壌表面を有機質系資材等で覆うこと。</w:t>
      </w:r>
    </w:p>
    <w:p w:rsidR="0058135B" w:rsidRDefault="0058135B" w:rsidP="0058135B">
      <w:pPr>
        <w:ind w:left="735" w:hanging="735"/>
      </w:pPr>
      <w:r>
        <w:rPr>
          <w:rFonts w:hint="eastAsia"/>
        </w:rPr>
        <w:t xml:space="preserve"> </w:t>
      </w:r>
      <w:r>
        <w:rPr>
          <w:rFonts w:hint="eastAsia"/>
        </w:rPr>
        <w:t>１５．水鉢とは、かん水等の水の流失を防ぐため、根鉢を埋め戻した後、樹木の根元を平らに均し、根鉢の外周に土を盛り上げること。</w:t>
      </w:r>
    </w:p>
    <w:p w:rsidR="0058135B" w:rsidRDefault="0058135B" w:rsidP="0058135B">
      <w:pPr>
        <w:ind w:left="735" w:hanging="735"/>
      </w:pPr>
    </w:p>
    <w:p w:rsidR="0058135B" w:rsidRDefault="0058135B" w:rsidP="0058135B">
      <w:pPr>
        <w:ind w:left="735" w:hanging="735"/>
      </w:pPr>
    </w:p>
    <w:p w:rsidR="0058135B" w:rsidRDefault="0058135B" w:rsidP="0058135B">
      <w:pPr>
        <w:ind w:left="735" w:hanging="735"/>
      </w:pPr>
    </w:p>
    <w:p w:rsidR="0058135B" w:rsidRDefault="0058135B" w:rsidP="0058135B">
      <w:pPr>
        <w:rPr>
          <w:rFonts w:eastAsia="ＭＳ ゴシック"/>
          <w:b/>
        </w:rPr>
      </w:pPr>
      <w:r>
        <w:rPr>
          <w:rFonts w:eastAsia="ＭＳ ゴシック" w:hint="eastAsia"/>
          <w:b/>
        </w:rPr>
        <w:lastRenderedPageBreak/>
        <w:t>第３条　材料</w:t>
      </w:r>
    </w:p>
    <w:p w:rsidR="0058135B" w:rsidRDefault="0058135B" w:rsidP="0058135B">
      <w:pPr>
        <w:ind w:left="420" w:hanging="105"/>
        <w:rPr>
          <w:rFonts w:eastAsia="ＭＳ ゴシック"/>
        </w:rPr>
      </w:pPr>
      <w:r>
        <w:rPr>
          <w:rFonts w:eastAsia="ＭＳ ゴシック" w:hint="eastAsia"/>
        </w:rPr>
        <w:t>１．樹木</w:t>
      </w:r>
    </w:p>
    <w:p w:rsidR="0058135B" w:rsidRDefault="0058135B" w:rsidP="0058135B">
      <w:pPr>
        <w:ind w:left="1050" w:hanging="630"/>
      </w:pPr>
      <w:r>
        <w:rPr>
          <w:rFonts w:hint="eastAsia"/>
        </w:rPr>
        <w:t>（１）樹木は、根回しをした栽培品で、樹形の整った生育良好なものとし、傷、枝折れ及び病虫害のないものとする。また、品質については、表１，２によるものとする。</w:t>
      </w:r>
    </w:p>
    <w:p w:rsidR="0058135B" w:rsidRDefault="0058135B" w:rsidP="0058135B">
      <w:pPr>
        <w:ind w:left="1050" w:hanging="630"/>
      </w:pPr>
      <w:r>
        <w:rPr>
          <w:rFonts w:hint="eastAsia"/>
        </w:rPr>
        <w:t>（２）株物は、根ごしらえした栽培品で生育良好なものとし、病虫害のないものとする。なお、玉物は刈り込み育成されたもので、病虫害のないものとする。</w:t>
      </w:r>
    </w:p>
    <w:p w:rsidR="0058135B" w:rsidRDefault="0058135B" w:rsidP="0058135B">
      <w:pPr>
        <w:ind w:left="1050" w:hanging="1050"/>
      </w:pPr>
      <w:r>
        <w:rPr>
          <w:rFonts w:hint="eastAsia"/>
        </w:rPr>
        <w:t xml:space="preserve">　</w:t>
      </w:r>
      <w:r>
        <w:rPr>
          <w:rFonts w:hint="eastAsia"/>
        </w:rPr>
        <w:t xml:space="preserve">  </w:t>
      </w:r>
      <w:r>
        <w:rPr>
          <w:rFonts w:hint="eastAsia"/>
        </w:rPr>
        <w:t>（３）根鉢は、表３，４の数値を標準とし、根株を掘り上げ、鉢土をつけ、縄、わら等で、堅固に根巻きをしたものとする。</w:t>
      </w:r>
    </w:p>
    <w:p w:rsidR="0058135B" w:rsidRDefault="0058135B" w:rsidP="0058135B">
      <w:pPr>
        <w:ind w:left="1050" w:hanging="630"/>
      </w:pPr>
      <w:r>
        <w:rPr>
          <w:rFonts w:hint="eastAsia"/>
        </w:rPr>
        <w:t>（４）落葉樹等で、根鉢つきを要しないものについては、所定の大きさに根株を掘り上げ、根部はぬれこも等で、乾燥しないように被覆するものとする。</w:t>
      </w:r>
    </w:p>
    <w:p w:rsidR="0058135B" w:rsidRDefault="0058135B" w:rsidP="0058135B">
      <w:pPr>
        <w:ind w:left="1050" w:hanging="1050"/>
      </w:pPr>
      <w:r>
        <w:rPr>
          <w:rFonts w:hint="eastAsia"/>
        </w:rPr>
        <w:t xml:space="preserve">　　（５）樹高、幹周、枝張において、特に示す場合のほか、寸法は最低限度を示すものとする。また、高木の列植や低木の寄せ植えの場合には、均一な樹形が望ましいことから、各樹木間の変動幅を２０％以内とする。</w:t>
      </w:r>
    </w:p>
    <w:p w:rsidR="0058135B" w:rsidRDefault="0058135B" w:rsidP="0058135B">
      <w:pPr>
        <w:ind w:left="1050" w:hanging="1050"/>
      </w:pPr>
      <w:r>
        <w:rPr>
          <w:rFonts w:hint="eastAsia"/>
        </w:rPr>
        <w:t xml:space="preserve">　　（６）樹木は搬入前又は搬入後、監督員の検査を受け、合格したものでなければ使用してはならない。なお、搬入前の検査を合格したものであっても、掘り取り、荷造り、運搬中に折損したり、掘り上げ後、長期間放置し、樹勢の衰えたものは、監督員の承諾を得て取り替えなければならない。</w:t>
      </w:r>
    </w:p>
    <w:p w:rsidR="0058135B" w:rsidRDefault="0058135B" w:rsidP="0058135B">
      <w:pPr>
        <w:ind w:left="1050" w:hanging="1050"/>
      </w:pPr>
      <w:r>
        <w:rPr>
          <w:rFonts w:hint="eastAsia"/>
        </w:rPr>
        <w:t xml:space="preserve">　　（７）コンテナ植栽は、何らかの容器の中で育成し、容器から植物を引き抜いたとき鉢土がくずれない程度に根がまわっており、地下部、地上部とも良好な品質をもったものでなければならない。</w:t>
      </w:r>
    </w:p>
    <w:p w:rsidR="0058135B" w:rsidRDefault="0058135B" w:rsidP="0058135B">
      <w:pPr>
        <w:ind w:left="1050" w:hanging="1050"/>
      </w:pPr>
      <w:r>
        <w:rPr>
          <w:rFonts w:hint="eastAsia"/>
        </w:rPr>
        <w:t xml:space="preserve">　　（８）特殊樹木（ソテツ、シュロ等）の樹高は、幹高寸法とし、葉の部分は含まないものとする。また、品質については、樹木の品質に準じたものとする。</w:t>
      </w:r>
    </w:p>
    <w:p w:rsidR="0058135B" w:rsidRDefault="0058135B" w:rsidP="0058135B">
      <w:pPr>
        <w:ind w:left="420"/>
      </w:pPr>
    </w:p>
    <w:p w:rsidR="0058135B" w:rsidRDefault="0058135B" w:rsidP="0058135B">
      <w:pPr>
        <w:ind w:left="420" w:hanging="105"/>
        <w:rPr>
          <w:rFonts w:eastAsia="ＭＳ ゴシック"/>
        </w:rPr>
      </w:pPr>
      <w:r>
        <w:rPr>
          <w:rFonts w:eastAsia="ＭＳ ゴシック" w:hint="eastAsia"/>
        </w:rPr>
        <w:t>２．芝、つる性植物、竹、笹類及びその他地被類</w:t>
      </w:r>
    </w:p>
    <w:p w:rsidR="0058135B" w:rsidRDefault="0058135B" w:rsidP="0058135B">
      <w:pPr>
        <w:ind w:left="630" w:hanging="210"/>
      </w:pPr>
      <w:r>
        <w:rPr>
          <w:rFonts w:hint="eastAsia"/>
        </w:rPr>
        <w:t>（１）芝</w:t>
      </w:r>
    </w:p>
    <w:p w:rsidR="0058135B" w:rsidRDefault="0058135B" w:rsidP="0058135B">
      <w:pPr>
        <w:ind w:left="1050" w:hanging="210"/>
      </w:pPr>
      <w:r>
        <w:rPr>
          <w:rFonts w:hint="eastAsia"/>
        </w:rPr>
        <w:t>イ．コウライ芝</w:t>
      </w:r>
    </w:p>
    <w:p w:rsidR="0058135B" w:rsidRDefault="0058135B" w:rsidP="0058135B">
      <w:pPr>
        <w:ind w:left="1521" w:hanging="471"/>
      </w:pPr>
      <w:r>
        <w:rPr>
          <w:rFonts w:hint="eastAsia"/>
        </w:rPr>
        <w:t>①肥沃地に栽培され、刈り込みのうえ、土付けして切り取ったものとする。</w:t>
      </w:r>
    </w:p>
    <w:p w:rsidR="0058135B" w:rsidRDefault="0058135B" w:rsidP="0058135B">
      <w:pPr>
        <w:ind w:left="1260" w:hanging="210"/>
      </w:pPr>
      <w:r>
        <w:rPr>
          <w:rFonts w:hint="eastAsia"/>
        </w:rPr>
        <w:t>②生育がよく、根、茎、葉が均等に張り、雑草、樹木根、その他きょう雑物を含まず緊密度のよいもので、茎葉の粗剛あるいは萎凋、むれ、病虫害などのないものとする。</w:t>
      </w:r>
    </w:p>
    <w:p w:rsidR="0058135B" w:rsidRDefault="0058135B" w:rsidP="0058135B">
      <w:pPr>
        <w:ind w:left="1260" w:hanging="1155"/>
        <w:jc w:val="left"/>
      </w:pPr>
      <w:r>
        <w:rPr>
          <w:rFonts w:hint="eastAsia"/>
        </w:rPr>
        <w:t xml:space="preserve">　　　</w:t>
      </w:r>
      <w:r>
        <w:rPr>
          <w:rFonts w:hint="eastAsia"/>
        </w:rPr>
        <w:t xml:space="preserve"> </w:t>
      </w:r>
      <w:r>
        <w:rPr>
          <w:rFonts w:hint="eastAsia"/>
        </w:rPr>
        <w:t xml:space="preserve">　③切り取り後、運搬その他日時を要して乾燥したり、むれ、傷み、土くずれなどのないものとする。　</w:t>
      </w:r>
    </w:p>
    <w:p w:rsidR="0058135B" w:rsidRDefault="0058135B" w:rsidP="0058135B">
      <w:pPr>
        <w:ind w:left="1470" w:hanging="1155"/>
        <w:jc w:val="left"/>
      </w:pPr>
      <w:r>
        <w:rPr>
          <w:rFonts w:hint="eastAsia"/>
        </w:rPr>
        <w:t xml:space="preserve">　　</w:t>
      </w:r>
      <w:r>
        <w:rPr>
          <w:rFonts w:hint="eastAsia"/>
        </w:rPr>
        <w:t xml:space="preserve"> </w:t>
      </w:r>
      <w:r>
        <w:rPr>
          <w:rFonts w:hint="eastAsia"/>
        </w:rPr>
        <w:t>ロ．野芝</w:t>
      </w:r>
    </w:p>
    <w:p w:rsidR="0058135B" w:rsidRDefault="0058135B" w:rsidP="0058135B">
      <w:pPr>
        <w:ind w:left="1260"/>
      </w:pPr>
      <w:r>
        <w:rPr>
          <w:rFonts w:hint="eastAsia"/>
        </w:rPr>
        <w:t>特に記載のないかぎり栽培品とする。また、品質その他は、コウライ芝に準じた良質なものとする。</w:t>
      </w:r>
    </w:p>
    <w:p w:rsidR="0058135B" w:rsidRDefault="0058135B" w:rsidP="0058135B">
      <w:r>
        <w:rPr>
          <w:rFonts w:hint="eastAsia"/>
        </w:rPr>
        <w:t xml:space="preserve">        </w:t>
      </w:r>
      <w:r>
        <w:rPr>
          <w:rFonts w:hint="eastAsia"/>
        </w:rPr>
        <w:t>ハ．西洋芝</w:t>
      </w:r>
    </w:p>
    <w:p w:rsidR="0058135B" w:rsidRDefault="0058135B" w:rsidP="0058135B">
      <w:pPr>
        <w:tabs>
          <w:tab w:val="num" w:pos="891"/>
        </w:tabs>
        <w:ind w:left="1260" w:hanging="630"/>
      </w:pPr>
      <w:r>
        <w:rPr>
          <w:rFonts w:hint="eastAsia"/>
        </w:rPr>
        <w:t xml:space="preserve">　　</w:t>
      </w:r>
      <w:r>
        <w:rPr>
          <w:rFonts w:hint="eastAsia"/>
        </w:rPr>
        <w:t xml:space="preserve">  </w:t>
      </w:r>
      <w:r>
        <w:rPr>
          <w:rFonts w:hint="eastAsia"/>
        </w:rPr>
        <w:t>西洋芝のうち根茎で植え付けるものは、根茎の徒長がなく、品質その他、すべてコウライ芝に準じた良質なものとする。</w:t>
      </w:r>
    </w:p>
    <w:p w:rsidR="0058135B" w:rsidRDefault="0058135B" w:rsidP="0058135B">
      <w:pPr>
        <w:tabs>
          <w:tab w:val="num" w:pos="891"/>
        </w:tabs>
        <w:ind w:left="1286" w:hanging="656"/>
      </w:pPr>
      <w:r>
        <w:rPr>
          <w:rFonts w:hint="eastAsia"/>
        </w:rPr>
        <w:t xml:space="preserve">　ニ．その他</w:t>
      </w:r>
    </w:p>
    <w:p w:rsidR="0058135B" w:rsidRDefault="0058135B" w:rsidP="0058135B">
      <w:pPr>
        <w:tabs>
          <w:tab w:val="num" w:pos="891"/>
        </w:tabs>
        <w:ind w:left="1286" w:hanging="656"/>
      </w:pPr>
      <w:r>
        <w:rPr>
          <w:rFonts w:hint="eastAsia"/>
        </w:rPr>
        <w:t xml:space="preserve">　　　その他の芝については、すべてコウライ芝に準じた良質なものとする。</w:t>
      </w:r>
    </w:p>
    <w:p w:rsidR="0058135B" w:rsidRDefault="0058135B" w:rsidP="0058135B">
      <w:pPr>
        <w:tabs>
          <w:tab w:val="num" w:pos="891"/>
        </w:tabs>
        <w:ind w:left="1521" w:hanging="1101"/>
      </w:pPr>
      <w:r>
        <w:rPr>
          <w:rFonts w:hint="eastAsia"/>
        </w:rPr>
        <w:t>（２）つる性植物、竹、笹類及びその他地被類</w:t>
      </w:r>
    </w:p>
    <w:p w:rsidR="0058135B" w:rsidRDefault="0058135B" w:rsidP="0058135B">
      <w:r>
        <w:rPr>
          <w:rFonts w:hint="eastAsia"/>
        </w:rPr>
        <w:t xml:space="preserve">　　　　イ．つる性植物</w:t>
      </w:r>
    </w:p>
    <w:p w:rsidR="0058135B" w:rsidRDefault="0058135B" w:rsidP="0058135B">
      <w:pPr>
        <w:ind w:left="1416" w:hanging="1416"/>
      </w:pPr>
      <w:r>
        <w:rPr>
          <w:rFonts w:hint="eastAsia"/>
        </w:rPr>
        <w:t xml:space="preserve">　　　　　　フジなどつる性植物は、樹幹の割れ及び病虫害のないものとする。</w:t>
      </w:r>
    </w:p>
    <w:p w:rsidR="0058135B" w:rsidRDefault="0058135B" w:rsidP="0058135B">
      <w:r>
        <w:rPr>
          <w:rFonts w:hint="eastAsia"/>
        </w:rPr>
        <w:t xml:space="preserve">　　　　ロ．竹</w:t>
      </w:r>
    </w:p>
    <w:p w:rsidR="0058135B" w:rsidRDefault="0058135B" w:rsidP="0058135B">
      <w:pPr>
        <w:ind w:left="1416" w:hanging="366"/>
      </w:pPr>
      <w:r>
        <w:rPr>
          <w:rFonts w:hint="eastAsia"/>
        </w:rPr>
        <w:t xml:space="preserve">  </w:t>
      </w:r>
      <w:r>
        <w:rPr>
          <w:rFonts w:hint="eastAsia"/>
        </w:rPr>
        <w:t>竹は、その根鉢に良好な地下茎を有する病虫害のないものとする。</w:t>
      </w:r>
    </w:p>
    <w:p w:rsidR="0058135B" w:rsidRDefault="0058135B" w:rsidP="0058135B">
      <w:r>
        <w:rPr>
          <w:rFonts w:hint="eastAsia"/>
        </w:rPr>
        <w:t xml:space="preserve">　　　　ハ．笹類及びその他地被類</w:t>
      </w:r>
    </w:p>
    <w:p w:rsidR="0058135B" w:rsidRDefault="0058135B" w:rsidP="0058135B">
      <w:pPr>
        <w:ind w:left="1260" w:hanging="210"/>
      </w:pPr>
      <w:r>
        <w:rPr>
          <w:rFonts w:hint="eastAsia"/>
        </w:rPr>
        <w:t>①笹類は鉢作りの生育良好なもので、病虫害や鉢くずれのないものとする。</w:t>
      </w:r>
    </w:p>
    <w:p w:rsidR="0058135B" w:rsidRDefault="0058135B" w:rsidP="0058135B">
      <w:pPr>
        <w:ind w:left="1260" w:hanging="210"/>
      </w:pPr>
      <w:r>
        <w:rPr>
          <w:rFonts w:hint="eastAsia"/>
        </w:rPr>
        <w:t>②リュウノヒゲは、乾燥、むれがなく、生育良好なもので病虫害のないものとする。</w:t>
      </w:r>
    </w:p>
    <w:p w:rsidR="0058135B" w:rsidRDefault="0058135B" w:rsidP="0058135B">
      <w:pPr>
        <w:ind w:left="1521" w:hanging="891"/>
      </w:pPr>
      <w:r>
        <w:rPr>
          <w:rFonts w:hint="eastAsia"/>
        </w:rPr>
        <w:t xml:space="preserve">　　③アイビー類は、鉢作り、鉢つきの細根の多い栽培品で、病虫害のないものとする。</w:t>
      </w:r>
    </w:p>
    <w:p w:rsidR="00502F42" w:rsidRPr="00502F42" w:rsidRDefault="00502F42" w:rsidP="0058135B">
      <w:pPr>
        <w:ind w:left="1521" w:hanging="891"/>
      </w:pPr>
    </w:p>
    <w:p w:rsidR="0058135B" w:rsidRDefault="0058135B" w:rsidP="0058135B">
      <w:r>
        <w:rPr>
          <w:rFonts w:hint="eastAsia"/>
        </w:rPr>
        <w:lastRenderedPageBreak/>
        <w:t xml:space="preserve">　　　　ニ．草本類</w:t>
      </w:r>
    </w:p>
    <w:p w:rsidR="0058135B" w:rsidRDefault="0058135B" w:rsidP="0058135B">
      <w:pPr>
        <w:ind w:left="1260" w:hanging="210"/>
      </w:pPr>
      <w:r>
        <w:rPr>
          <w:rFonts w:hint="eastAsia"/>
        </w:rPr>
        <w:t>①球根類は、指定の形状を有する品質の確実なもので、新鮮かつ充実し、傷、腐れ、病虫害等のないものとする。</w:t>
      </w:r>
    </w:p>
    <w:p w:rsidR="0058135B" w:rsidRDefault="0058135B" w:rsidP="0058135B">
      <w:pPr>
        <w:ind w:left="1260" w:hanging="210"/>
      </w:pPr>
      <w:r>
        <w:rPr>
          <w:rFonts w:hint="eastAsia"/>
        </w:rPr>
        <w:t>②草花類は十分に培養され、茎葉が充実した着花の良好なものとする。</w:t>
      </w:r>
    </w:p>
    <w:p w:rsidR="0058135B" w:rsidRDefault="0058135B" w:rsidP="0058135B">
      <w:pPr>
        <w:ind w:left="1260" w:hanging="1260"/>
      </w:pPr>
      <w:r>
        <w:rPr>
          <w:rFonts w:hint="eastAsia"/>
        </w:rPr>
        <w:t xml:space="preserve">　　　　　③宿根草は、生育優良な親株より分割調整したもので、傷み、腐れ、病虫害等がない、新鮮な充実したものとする。</w:t>
      </w:r>
    </w:p>
    <w:p w:rsidR="0058135B" w:rsidRDefault="0058135B" w:rsidP="0058135B">
      <w:pPr>
        <w:ind w:left="420"/>
      </w:pPr>
      <w:r>
        <w:rPr>
          <w:rFonts w:hint="eastAsia"/>
        </w:rPr>
        <w:t xml:space="preserve">　　ホ．種子</w:t>
      </w:r>
    </w:p>
    <w:p w:rsidR="0058135B" w:rsidRDefault="0058135B" w:rsidP="0058135B">
      <w:pPr>
        <w:ind w:left="1260" w:hanging="1416"/>
      </w:pPr>
      <w:r>
        <w:rPr>
          <w:rFonts w:hint="eastAsia"/>
        </w:rPr>
        <w:t xml:space="preserve">   </w:t>
      </w:r>
      <w:r>
        <w:rPr>
          <w:rFonts w:hint="eastAsia"/>
        </w:rPr>
        <w:t xml:space="preserve">　　　　</w:t>
      </w:r>
      <w:r>
        <w:rPr>
          <w:rFonts w:hint="eastAsia"/>
        </w:rPr>
        <w:t xml:space="preserve">   </w:t>
      </w:r>
      <w:r>
        <w:rPr>
          <w:rFonts w:hint="eastAsia"/>
        </w:rPr>
        <w:t>種子は、腐れ、病虫害がなく、雑草の種子、きょう雑物を含まない良好な発芽率をもつものとし、品質、花の色、形態が、品質管理されたもので、粒径がそろっているものとする。</w:t>
      </w:r>
    </w:p>
    <w:p w:rsidR="0058135B" w:rsidRDefault="0058135B" w:rsidP="0058135B">
      <w:pPr>
        <w:ind w:firstLine="315"/>
        <w:rPr>
          <w:rFonts w:eastAsia="ＭＳ ゴシック"/>
        </w:rPr>
      </w:pPr>
      <w:r>
        <w:rPr>
          <w:rFonts w:eastAsia="ＭＳ ゴシック" w:hint="eastAsia"/>
        </w:rPr>
        <w:t>３．支柱及びその他材料</w:t>
      </w:r>
    </w:p>
    <w:p w:rsidR="0058135B" w:rsidRDefault="0058135B" w:rsidP="0058135B">
      <w:pPr>
        <w:ind w:left="1050" w:hanging="630"/>
      </w:pPr>
      <w:r>
        <w:rPr>
          <w:rFonts w:hint="eastAsia"/>
        </w:rPr>
        <w:t>（１）丸太支柱材は、杉、檜または唐松の皮はぎもので、設計図書に示す寸法を有し、曲がり・割れ・虫食いのない良質材とし、その防腐処理は設計図書によるものとする。なお、杭に使用する丸太は元口を先端加工とし、杭および鳥居形に使用する横木の見え掛かり切り口は全面、面取り仕上げしたものとする。</w:t>
      </w:r>
    </w:p>
    <w:p w:rsidR="0058135B" w:rsidRDefault="0058135B" w:rsidP="0058135B">
      <w:pPr>
        <w:ind w:left="1055" w:hanging="840"/>
      </w:pPr>
      <w:r>
        <w:rPr>
          <w:rFonts w:hint="eastAsia"/>
        </w:rPr>
        <w:t xml:space="preserve">　（２）唐竹支柱材は、２年生以上の真竹で曲がりがなく粘り強く、割れ、腐れ、虫食いのない良好な生育良好なものとし、節止品とする。</w:t>
      </w:r>
    </w:p>
    <w:p w:rsidR="0058135B" w:rsidRDefault="0058135B" w:rsidP="0058135B">
      <w:pPr>
        <w:ind w:left="1055" w:hanging="840"/>
      </w:pPr>
      <w:r>
        <w:rPr>
          <w:rFonts w:hint="eastAsia"/>
        </w:rPr>
        <w:t xml:space="preserve">　（３）杉皮は、大節、穴割れ、腐れ等のない良品とする。また、その代替品の使用については、監督職員の承諾を得なければならない。</w:t>
      </w:r>
    </w:p>
    <w:p w:rsidR="0058135B" w:rsidRDefault="0058135B" w:rsidP="0058135B">
      <w:pPr>
        <w:ind w:left="1055" w:hanging="840"/>
      </w:pPr>
      <w:r>
        <w:rPr>
          <w:rFonts w:hint="eastAsia"/>
        </w:rPr>
        <w:t xml:space="preserve">  </w:t>
      </w:r>
      <w:r>
        <w:rPr>
          <w:rFonts w:hint="eastAsia"/>
        </w:rPr>
        <w:t>（４）シュロ縄、ワラ縄は、より合わせが均等で強じんなもので、腐れ、虫食い、変色がないものとし、こもは、むらなく編んだ新鮮なものとする。</w:t>
      </w:r>
    </w:p>
    <w:p w:rsidR="0058135B" w:rsidRDefault="0058135B" w:rsidP="0058135B">
      <w:r>
        <w:rPr>
          <w:rFonts w:hint="eastAsia"/>
        </w:rPr>
        <w:t xml:space="preserve">  </w:t>
      </w:r>
      <w:r>
        <w:rPr>
          <w:rFonts w:hint="eastAsia"/>
        </w:rPr>
        <w:t xml:space="preserve">　（５）鉄線、釘等は、指定の寸法を有したさび等のない良品とする。</w:t>
      </w:r>
    </w:p>
    <w:p w:rsidR="0058135B" w:rsidRDefault="0058135B" w:rsidP="0058135B">
      <w:pPr>
        <w:ind w:left="1055" w:hanging="840"/>
      </w:pPr>
      <w:r>
        <w:rPr>
          <w:rFonts w:hint="eastAsia"/>
        </w:rPr>
        <w:t xml:space="preserve">  </w:t>
      </w:r>
      <w:r>
        <w:rPr>
          <w:rFonts w:hint="eastAsia"/>
        </w:rPr>
        <w:t>（６）芝串は、新鮮なできるだけ太い竹を割り調整したもので、頭部を節止にし、かぎを下向きにしたものとする</w:t>
      </w:r>
    </w:p>
    <w:p w:rsidR="0058135B" w:rsidRDefault="0058135B" w:rsidP="0058135B">
      <w:pPr>
        <w:ind w:left="215"/>
      </w:pPr>
      <w:r>
        <w:rPr>
          <w:rFonts w:hint="eastAsia"/>
        </w:rPr>
        <w:t xml:space="preserve">　（７）その他支柱材等は、設計図書によるものとする。</w:t>
      </w:r>
    </w:p>
    <w:p w:rsidR="0058135B" w:rsidRDefault="0058135B" w:rsidP="0058135B">
      <w:pPr>
        <w:ind w:left="215"/>
      </w:pPr>
    </w:p>
    <w:p w:rsidR="0058135B" w:rsidRDefault="0058135B" w:rsidP="0058135B">
      <w:pPr>
        <w:ind w:left="215" w:firstLine="100"/>
        <w:rPr>
          <w:rFonts w:eastAsia="ＭＳ ゴシック"/>
        </w:rPr>
      </w:pPr>
      <w:r>
        <w:rPr>
          <w:rFonts w:eastAsia="ＭＳ ゴシック" w:hint="eastAsia"/>
        </w:rPr>
        <w:t>４．土壌、農薬、肥料及び土壌改良材</w:t>
      </w:r>
    </w:p>
    <w:p w:rsidR="0058135B" w:rsidRDefault="0058135B" w:rsidP="0058135B">
      <w:pPr>
        <w:ind w:left="215"/>
      </w:pPr>
      <w:r>
        <w:rPr>
          <w:rFonts w:hint="eastAsia"/>
        </w:rPr>
        <w:t xml:space="preserve">　（１）土壌</w:t>
      </w:r>
    </w:p>
    <w:p w:rsidR="0058135B" w:rsidRDefault="0058135B" w:rsidP="0058135B">
      <w:pPr>
        <w:ind w:left="1055" w:hanging="840"/>
      </w:pPr>
      <w:r>
        <w:rPr>
          <w:rFonts w:hint="eastAsia"/>
        </w:rPr>
        <w:t xml:space="preserve">　　　　客土及び芝目土は、植物の生育に適した良質土で、雑草、ごみ、小石等のきょう雑物を含まないものとする。</w:t>
      </w:r>
    </w:p>
    <w:p w:rsidR="0058135B" w:rsidRDefault="0058135B" w:rsidP="0058135B">
      <w:pPr>
        <w:ind w:left="845" w:hanging="630"/>
      </w:pPr>
      <w:r>
        <w:rPr>
          <w:rFonts w:hint="eastAsia"/>
        </w:rPr>
        <w:t xml:space="preserve">  </w:t>
      </w:r>
      <w:r>
        <w:rPr>
          <w:rFonts w:hint="eastAsia"/>
        </w:rPr>
        <w:t>（２）農薬</w:t>
      </w:r>
    </w:p>
    <w:p w:rsidR="0058135B" w:rsidRDefault="0058135B" w:rsidP="0058135B">
      <w:pPr>
        <w:ind w:left="1260" w:hanging="210"/>
      </w:pPr>
      <w:r>
        <w:rPr>
          <w:rFonts w:hint="eastAsia"/>
        </w:rPr>
        <w:t>①農薬は、粉剤、液剤、粒剤などで、それぞれの成分は農林水産大臣指定の規格をもち、農薬取締法（昭和２３年、法律第８２号）による農林水産大臣の登録を受けたものとする。</w:t>
      </w:r>
    </w:p>
    <w:p w:rsidR="0058135B" w:rsidRDefault="0058135B" w:rsidP="0058135B">
      <w:pPr>
        <w:ind w:left="1260" w:hanging="1045"/>
      </w:pPr>
      <w:r>
        <w:rPr>
          <w:rFonts w:hint="eastAsia"/>
        </w:rPr>
        <w:t xml:space="preserve">　　　　　また、それぞれの品質に適した完全な容器に密封されたもので、商標又は商品名、種類、成分表、製造年月日、製造業者名、容量を明示された有効期限内のものとする。</w:t>
      </w:r>
    </w:p>
    <w:p w:rsidR="0058135B" w:rsidRDefault="0058135B" w:rsidP="0058135B">
      <w:pPr>
        <w:ind w:left="1260" w:hanging="1045"/>
      </w:pPr>
      <w:r>
        <w:rPr>
          <w:rFonts w:hint="eastAsia"/>
        </w:rPr>
        <w:t xml:space="preserve">　　　　②薬剤の使用に際しては農薬取締法、農薬関連法規及びメーカーで定める使用安全基準、使用方法を遵守しなければならない。</w:t>
      </w:r>
    </w:p>
    <w:p w:rsidR="0058135B" w:rsidRDefault="0058135B" w:rsidP="0058135B">
      <w:pPr>
        <w:ind w:left="215"/>
      </w:pPr>
      <w:r>
        <w:rPr>
          <w:rFonts w:hint="eastAsia"/>
        </w:rPr>
        <w:t xml:space="preserve">      </w:t>
      </w:r>
      <w:r>
        <w:rPr>
          <w:rFonts w:hint="eastAsia"/>
        </w:rPr>
        <w:t xml:space="preserve">　③薬剤は、管理責任者を定めて保管しなければならない。</w:t>
      </w:r>
    </w:p>
    <w:p w:rsidR="0058135B" w:rsidRDefault="0058135B" w:rsidP="0058135B">
      <w:pPr>
        <w:ind w:left="215"/>
      </w:pPr>
      <w:r>
        <w:rPr>
          <w:rFonts w:hint="eastAsia"/>
        </w:rPr>
        <w:t xml:space="preserve"> </w:t>
      </w:r>
      <w:r>
        <w:rPr>
          <w:rFonts w:hint="eastAsia"/>
        </w:rPr>
        <w:t>（３）肥料</w:t>
      </w:r>
    </w:p>
    <w:p w:rsidR="0058135B" w:rsidRDefault="0058135B" w:rsidP="0058135B">
      <w:pPr>
        <w:ind w:left="945" w:hanging="730"/>
      </w:pPr>
      <w:r>
        <w:rPr>
          <w:rFonts w:hint="eastAsia"/>
        </w:rPr>
        <w:t xml:space="preserve">　　　</w:t>
      </w:r>
      <w:r>
        <w:rPr>
          <w:rFonts w:hint="eastAsia"/>
        </w:rPr>
        <w:t xml:space="preserve"> </w:t>
      </w:r>
      <w:r>
        <w:rPr>
          <w:rFonts w:hint="eastAsia"/>
        </w:rPr>
        <w:t>肥料は、それぞれの品質に適する包装又は容器に入れてあるもので、商標又は商品名、種類、成分表、製造年月日、製造業者名、容量が明示されているものとする。</w:t>
      </w:r>
    </w:p>
    <w:p w:rsidR="0058135B" w:rsidRDefault="0058135B" w:rsidP="0058135B">
      <w:pPr>
        <w:ind w:left="215"/>
      </w:pPr>
      <w:r>
        <w:rPr>
          <w:rFonts w:hint="eastAsia"/>
        </w:rPr>
        <w:t xml:space="preserve"> </w:t>
      </w:r>
      <w:r>
        <w:rPr>
          <w:rFonts w:hint="eastAsia"/>
        </w:rPr>
        <w:t>（４）土壌改良材</w:t>
      </w:r>
    </w:p>
    <w:p w:rsidR="0058135B" w:rsidRDefault="0058135B" w:rsidP="0058135B">
      <w:pPr>
        <w:ind w:left="945" w:hanging="730"/>
      </w:pPr>
      <w:r>
        <w:rPr>
          <w:rFonts w:hint="eastAsia"/>
        </w:rPr>
        <w:t xml:space="preserve">　　　</w:t>
      </w:r>
      <w:r>
        <w:rPr>
          <w:rFonts w:hint="eastAsia"/>
        </w:rPr>
        <w:t xml:space="preserve"> </w:t>
      </w:r>
      <w:r>
        <w:rPr>
          <w:rFonts w:hint="eastAsia"/>
        </w:rPr>
        <w:t>土壌改良材は、粒状、粉状などの本来の形状を有し、きょう雑物の混入のないもので、それぞれの品質に適した包装又は容器に入れてあるものとする。</w:t>
      </w:r>
    </w:p>
    <w:p w:rsidR="0058135B" w:rsidRDefault="0058135B" w:rsidP="0058135B">
      <w:pPr>
        <w:ind w:left="1055" w:hanging="840"/>
      </w:pPr>
    </w:p>
    <w:p w:rsidR="0058135B" w:rsidRDefault="0058135B" w:rsidP="0058135B">
      <w:pPr>
        <w:ind w:left="1055" w:hanging="840"/>
      </w:pPr>
    </w:p>
    <w:p w:rsidR="0058135B" w:rsidRDefault="0058135B" w:rsidP="0058135B">
      <w:pPr>
        <w:ind w:left="1055" w:hanging="840"/>
      </w:pPr>
    </w:p>
    <w:p w:rsidR="0058135B" w:rsidRDefault="0058135B" w:rsidP="0058135B">
      <w:pPr>
        <w:ind w:left="1055" w:hanging="840"/>
      </w:pPr>
    </w:p>
    <w:p w:rsidR="0058135B" w:rsidRDefault="0058135B" w:rsidP="0058135B">
      <w:pPr>
        <w:ind w:left="1055" w:hanging="840"/>
      </w:pPr>
    </w:p>
    <w:p w:rsidR="0058135B" w:rsidRDefault="0058135B" w:rsidP="0058135B">
      <w:pPr>
        <w:ind w:left="210" w:hanging="315"/>
        <w:rPr>
          <w:rFonts w:eastAsia="ＭＳ ゴシック"/>
          <w:b/>
        </w:rPr>
      </w:pPr>
      <w:r>
        <w:rPr>
          <w:rFonts w:eastAsia="ＭＳ ゴシック" w:hint="eastAsia"/>
          <w:b/>
        </w:rPr>
        <w:t>第４条　工法</w:t>
      </w:r>
    </w:p>
    <w:p w:rsidR="0058135B" w:rsidRDefault="0058135B" w:rsidP="0058135B">
      <w:pPr>
        <w:ind w:left="210" w:firstLine="105"/>
      </w:pPr>
      <w:r>
        <w:rPr>
          <w:rFonts w:eastAsia="ＭＳ ゴシック" w:hint="eastAsia"/>
        </w:rPr>
        <w:t>１．保護、養生</w:t>
      </w:r>
    </w:p>
    <w:p w:rsidR="0058135B" w:rsidRDefault="0058135B" w:rsidP="0058135B">
      <w:pPr>
        <w:ind w:left="1050" w:hanging="630"/>
      </w:pPr>
      <w:r>
        <w:rPr>
          <w:rFonts w:hint="eastAsia"/>
        </w:rPr>
        <w:t>（１）樹木は、現場搬入後速やかに植え込む。搬入日に植え込みが不可能な場合は、仮植えまたは十分な保護養生により、根の乾燥等の傷みを防止しなければならない。</w:t>
      </w:r>
    </w:p>
    <w:p w:rsidR="0058135B" w:rsidRDefault="0058135B" w:rsidP="0058135B">
      <w:pPr>
        <w:ind w:left="1050" w:hanging="630"/>
      </w:pPr>
      <w:r>
        <w:rPr>
          <w:rFonts w:hint="eastAsia"/>
        </w:rPr>
        <w:t>（２）運搬にあたっては、幹の損傷、枝折れ、鉢くずれ等のないように十分保護養生に注意しなければならない。</w:t>
      </w:r>
    </w:p>
    <w:p w:rsidR="0058135B" w:rsidRDefault="0058135B" w:rsidP="0058135B">
      <w:pPr>
        <w:ind w:left="1050" w:hanging="1050"/>
      </w:pPr>
      <w:r>
        <w:rPr>
          <w:rFonts w:hint="eastAsia"/>
        </w:rPr>
        <w:t xml:space="preserve">　　（３）特に指定がなくても、樹種、植栽時期等を考慮し、必要に応じて蒸散抑制剤、かん水、幹巻、防腐処理等を施さなければならない。</w:t>
      </w:r>
    </w:p>
    <w:p w:rsidR="0058135B" w:rsidRDefault="0058135B" w:rsidP="0058135B">
      <w:pPr>
        <w:ind w:left="1365" w:hanging="1050"/>
        <w:rPr>
          <w:rFonts w:eastAsia="ＭＳ ゴシック"/>
        </w:rPr>
      </w:pPr>
      <w:r>
        <w:rPr>
          <w:rFonts w:eastAsia="ＭＳ ゴシック" w:hint="eastAsia"/>
        </w:rPr>
        <w:t>２．植栽工</w:t>
      </w:r>
    </w:p>
    <w:p w:rsidR="0058135B" w:rsidRDefault="0058135B" w:rsidP="0058135B">
      <w:pPr>
        <w:ind w:left="420"/>
      </w:pPr>
      <w:r>
        <w:rPr>
          <w:rFonts w:hint="eastAsia"/>
        </w:rPr>
        <w:t>（１）植穴</w:t>
      </w:r>
    </w:p>
    <w:p w:rsidR="0058135B" w:rsidRDefault="0058135B" w:rsidP="0058135B">
      <w:pPr>
        <w:ind w:left="1260" w:hanging="390"/>
      </w:pPr>
      <w:r>
        <w:rPr>
          <w:rFonts w:hint="eastAsia"/>
        </w:rPr>
        <w:t>イ．がれき等生育に有害なものを取り除き、穴底を良く耕した後、中高に敷き均さなければならない。また、植穴の大きさについては、表３，４の数値を標準とする。</w:t>
      </w:r>
    </w:p>
    <w:p w:rsidR="0058135B" w:rsidRDefault="0058135B" w:rsidP="0058135B">
      <w:pPr>
        <w:ind w:left="1260" w:hanging="1045"/>
      </w:pPr>
      <w:r>
        <w:rPr>
          <w:rFonts w:hint="eastAsia"/>
        </w:rPr>
        <w:t xml:space="preserve">　　</w:t>
      </w:r>
      <w:r>
        <w:rPr>
          <w:rFonts w:hint="eastAsia"/>
        </w:rPr>
        <w:t xml:space="preserve">  </w:t>
      </w:r>
      <w:r>
        <w:rPr>
          <w:rFonts w:hint="eastAsia"/>
        </w:rPr>
        <w:t>ロ．機械、人力併用掘削の場合は、既存樹、既設工作物等に損傷を与えないように注意するものとし、特に地下埋設物については、事前調査及び確認を十分行わなければならない。</w:t>
      </w:r>
    </w:p>
    <w:p w:rsidR="0058135B" w:rsidRDefault="0058135B" w:rsidP="0058135B">
      <w:pPr>
        <w:ind w:left="420"/>
      </w:pPr>
      <w:r>
        <w:rPr>
          <w:rFonts w:hint="eastAsia"/>
        </w:rPr>
        <w:t>（２）植付</w:t>
      </w:r>
    </w:p>
    <w:p w:rsidR="0058135B" w:rsidRDefault="0058135B" w:rsidP="0058135B">
      <w:pPr>
        <w:ind w:left="1260" w:hanging="840"/>
      </w:pPr>
      <w:r>
        <w:rPr>
          <w:rFonts w:hint="eastAsia"/>
        </w:rPr>
        <w:t xml:space="preserve">　　イ．植穴底に良質土を敷きならし、樹木に応じて、根ごしらえ、根すかしのうえ、付近の風致に応じて、見ばえ良く表裏を確かめて植込まなければならない。なお、根ごしらえにあたっては、根巻きの化学合成繊維系のひも、網等は除去しなければならない。</w:t>
      </w:r>
    </w:p>
    <w:p w:rsidR="0058135B" w:rsidRDefault="0058135B" w:rsidP="0058135B">
      <w:pPr>
        <w:ind w:left="1260" w:hanging="525"/>
      </w:pPr>
      <w:r>
        <w:rPr>
          <w:rFonts w:hint="eastAsia"/>
        </w:rPr>
        <w:t xml:space="preserve"> </w:t>
      </w:r>
      <w:r>
        <w:rPr>
          <w:rFonts w:hint="eastAsia"/>
        </w:rPr>
        <w:t>ロ．根鉢回りには良質土を入れて十分にかん水し、土が根（鉢）に密着するようにし、水が引くのを待って土で埋戻し、軽く押さえて地ならしをする。土極めとするものは良質土を根鉢周りに入れ、小棒等でかき入れ根（鉢）に密着するよう突き固めなければならない。</w:t>
      </w:r>
    </w:p>
    <w:p w:rsidR="0058135B" w:rsidRDefault="0058135B" w:rsidP="0058135B">
      <w:pPr>
        <w:ind w:left="1260" w:hanging="525"/>
      </w:pPr>
      <w:r>
        <w:rPr>
          <w:rFonts w:hint="eastAsia"/>
        </w:rPr>
        <w:t xml:space="preserve"> </w:t>
      </w:r>
      <w:r>
        <w:rPr>
          <w:rFonts w:hint="eastAsia"/>
        </w:rPr>
        <w:t>ハ．排水不良及び地下水位が高いなど樹木に悪影響を与える場合は、監督員の指示に従って必要な措置をとらなければならない。</w:t>
      </w:r>
    </w:p>
    <w:p w:rsidR="0058135B" w:rsidRDefault="0058135B" w:rsidP="0058135B">
      <w:pPr>
        <w:ind w:left="1260" w:hanging="525"/>
      </w:pPr>
      <w:r>
        <w:rPr>
          <w:rFonts w:hint="eastAsia"/>
        </w:rPr>
        <w:t xml:space="preserve"> </w:t>
      </w:r>
      <w:r>
        <w:rPr>
          <w:rFonts w:hint="eastAsia"/>
        </w:rPr>
        <w:t>ニ．樹木は、適度に枝葉の切りつめまたは切りすかしを行うとともに、根の割れ、傷等の部分を切り除かなければならない。高木は、懐枝、過剰枝、徒長枝等を樹種の特徴を損なわないように剪定しなければならない。</w:t>
      </w:r>
    </w:p>
    <w:p w:rsidR="0058135B" w:rsidRDefault="0058135B" w:rsidP="0058135B">
      <w:pPr>
        <w:ind w:left="1260" w:hanging="525"/>
      </w:pPr>
      <w:r>
        <w:rPr>
          <w:rFonts w:hint="eastAsia"/>
        </w:rPr>
        <w:t xml:space="preserve"> </w:t>
      </w:r>
      <w:r>
        <w:rPr>
          <w:rFonts w:hint="eastAsia"/>
        </w:rPr>
        <w:t>ホ．株物は、樹木の配植を考慮し、主要箇所からはじめて順次取り合いよく植栽し、必要に応じて整枝刈り込み、小枝間の除去等の手入れを行わなければならない。</w:t>
      </w:r>
    </w:p>
    <w:p w:rsidR="0058135B" w:rsidRDefault="0058135B" w:rsidP="0058135B">
      <w:pPr>
        <w:ind w:left="1260" w:hanging="525"/>
      </w:pPr>
      <w:r>
        <w:rPr>
          <w:rFonts w:hint="eastAsia"/>
        </w:rPr>
        <w:t xml:space="preserve"> </w:t>
      </w:r>
      <w:r>
        <w:rPr>
          <w:rFonts w:hint="eastAsia"/>
        </w:rPr>
        <w:t>ヘ．生垣は、等間隔に植栽し、高さ、幅等をそろえて見ばえよく刈り込まなければならない。</w:t>
      </w:r>
    </w:p>
    <w:p w:rsidR="0058135B" w:rsidRDefault="0058135B" w:rsidP="0058135B">
      <w:pPr>
        <w:ind w:left="1260" w:hanging="126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ト．つる性植物は、植栽後主要箇所を竹または指定材料で誘引結束しなければならない。</w:t>
      </w:r>
    </w:p>
    <w:p w:rsidR="0058135B" w:rsidRDefault="0058135B" w:rsidP="0058135B">
      <w:pPr>
        <w:ind w:left="1260" w:hanging="1077"/>
      </w:pPr>
      <w:r>
        <w:rPr>
          <w:rFonts w:hint="eastAsia"/>
        </w:rPr>
        <w:t xml:space="preserve">　　</w:t>
      </w:r>
      <w:r>
        <w:rPr>
          <w:rFonts w:hint="eastAsia"/>
        </w:rPr>
        <w:t xml:space="preserve">  </w:t>
      </w:r>
      <w:r>
        <w:rPr>
          <w:rFonts w:hint="eastAsia"/>
        </w:rPr>
        <w:t>チ．竹類の植栽は、地下茎の節と、先端部の幼芽を損傷しないように特に注意しなければならない。</w:t>
      </w:r>
    </w:p>
    <w:p w:rsidR="0058135B" w:rsidRDefault="0058135B" w:rsidP="0058135B">
      <w:pPr>
        <w:ind w:left="1260" w:hanging="1050"/>
      </w:pPr>
      <w:r>
        <w:rPr>
          <w:rFonts w:hint="eastAsia"/>
        </w:rPr>
        <w:t xml:space="preserve">　　</w:t>
      </w:r>
      <w:r>
        <w:rPr>
          <w:rFonts w:hint="eastAsia"/>
        </w:rPr>
        <w:t xml:space="preserve">  </w:t>
      </w:r>
      <w:r>
        <w:rPr>
          <w:rFonts w:hint="eastAsia"/>
        </w:rPr>
        <w:t>リ．植栽した樹木及び株物については，原則として水鉢を切り工事期間中必要に応じてかん水しなければならない。</w:t>
      </w:r>
    </w:p>
    <w:p w:rsidR="0058135B" w:rsidRDefault="0058135B" w:rsidP="0058135B">
      <w:pPr>
        <w:ind w:left="1575" w:hanging="1155"/>
      </w:pPr>
      <w:r>
        <w:rPr>
          <w:rFonts w:hint="eastAsia"/>
        </w:rPr>
        <w:t>（３）その他</w:t>
      </w:r>
    </w:p>
    <w:p w:rsidR="0058135B" w:rsidRDefault="0058135B" w:rsidP="0058135B">
      <w:pPr>
        <w:ind w:left="1260" w:hanging="525"/>
      </w:pPr>
      <w:r>
        <w:rPr>
          <w:rFonts w:hint="eastAsia"/>
        </w:rPr>
        <w:t xml:space="preserve"> </w:t>
      </w:r>
      <w:r>
        <w:rPr>
          <w:rFonts w:hint="eastAsia"/>
        </w:rPr>
        <w:t>イ．植穴を掘削した土を客土として使用する場合は、雑草、ゴミ、がれき等のきょう雑物を取り除き、監督員の承諾を得て使用しなければならない。</w:t>
      </w:r>
    </w:p>
    <w:p w:rsidR="0058135B" w:rsidRDefault="0058135B" w:rsidP="0058135B">
      <w:pPr>
        <w:ind w:left="1260" w:hanging="420"/>
      </w:pPr>
      <w:r>
        <w:rPr>
          <w:rFonts w:hint="eastAsia"/>
        </w:rPr>
        <w:t>ロ．土壌改良材等を使用する場合は、客土あるいは埋戻土と十分混ぜ合わせて使用しなければならない。</w:t>
      </w:r>
    </w:p>
    <w:p w:rsidR="0058135B" w:rsidRDefault="0058135B" w:rsidP="0058135B">
      <w:pPr>
        <w:ind w:left="1260" w:hanging="1260"/>
      </w:pPr>
      <w:r>
        <w:rPr>
          <w:rFonts w:hint="eastAsia"/>
        </w:rPr>
        <w:t xml:space="preserve">　　　</w:t>
      </w:r>
      <w:r>
        <w:rPr>
          <w:rFonts w:hint="eastAsia"/>
        </w:rPr>
        <w:t xml:space="preserve">  </w:t>
      </w:r>
      <w:r>
        <w:rPr>
          <w:rFonts w:hint="eastAsia"/>
        </w:rPr>
        <w:t>ハ．施肥を行う場合は、所定の量を植物の根に直接触れないように施し、覆土しなければならない。</w:t>
      </w:r>
    </w:p>
    <w:p w:rsidR="0058135B" w:rsidRDefault="0058135B" w:rsidP="0058135B">
      <w:pPr>
        <w:ind w:left="1260" w:hanging="126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ニ．マルチングを行う場合は、設計図書に示す厚みに均一に敷き均さなければならない。</w:t>
      </w:r>
    </w:p>
    <w:p w:rsidR="00502F42" w:rsidRDefault="00502F42" w:rsidP="0058135B">
      <w:pPr>
        <w:ind w:left="1260" w:hanging="1260"/>
      </w:pPr>
    </w:p>
    <w:p w:rsidR="0058135B" w:rsidRDefault="0058135B" w:rsidP="0058135B">
      <w:pPr>
        <w:ind w:left="210" w:firstLine="105"/>
        <w:rPr>
          <w:rFonts w:eastAsia="ＭＳ ゴシック"/>
        </w:rPr>
      </w:pPr>
      <w:r>
        <w:rPr>
          <w:rFonts w:eastAsia="ＭＳ ゴシック" w:hint="eastAsia"/>
        </w:rPr>
        <w:lastRenderedPageBreak/>
        <w:t>３．張芝工</w:t>
      </w:r>
    </w:p>
    <w:p w:rsidR="0058135B" w:rsidRDefault="0058135B" w:rsidP="0058135B">
      <w:pPr>
        <w:ind w:firstLine="420"/>
      </w:pPr>
      <w:r>
        <w:rPr>
          <w:rFonts w:hint="eastAsia"/>
        </w:rPr>
        <w:t>（１）地ごしらえ</w:t>
      </w:r>
    </w:p>
    <w:p w:rsidR="0058135B" w:rsidRDefault="0058135B" w:rsidP="0058135B">
      <w:pPr>
        <w:ind w:left="1260" w:hanging="630"/>
      </w:pPr>
      <w:r>
        <w:rPr>
          <w:rFonts w:hint="eastAsia"/>
        </w:rPr>
        <w:t xml:space="preserve">  </w:t>
      </w:r>
      <w:r>
        <w:rPr>
          <w:rFonts w:hint="eastAsia"/>
        </w:rPr>
        <w:t>イ．下地を１５</w:t>
      </w:r>
      <w:r>
        <w:rPr>
          <w:rFonts w:hint="eastAsia"/>
        </w:rPr>
        <w:t>cm</w:t>
      </w:r>
      <w:r>
        <w:rPr>
          <w:rFonts w:hint="eastAsia"/>
        </w:rPr>
        <w:t>以上耕し、土塊を砕き、雑草、ゴミ、がれき等のきょう雑物を除去しなければならない。また、客土する場合は、良質土を指定の厚さに敷きならして整地しなければならない。</w:t>
      </w:r>
    </w:p>
    <w:p w:rsidR="0058135B" w:rsidRDefault="0058135B" w:rsidP="0058135B">
      <w:pPr>
        <w:ind w:left="1260" w:hanging="525"/>
      </w:pPr>
      <w:r>
        <w:rPr>
          <w:rFonts w:hint="eastAsia"/>
        </w:rPr>
        <w:t xml:space="preserve"> </w:t>
      </w:r>
      <w:r>
        <w:rPr>
          <w:rFonts w:hint="eastAsia"/>
        </w:rPr>
        <w:t>ロ．地盤に勾配のない場合には、水勾配を取りながら不陸整正しなければならない。</w:t>
      </w:r>
    </w:p>
    <w:p w:rsidR="0058135B" w:rsidRDefault="0058135B" w:rsidP="0058135B">
      <w:r>
        <w:rPr>
          <w:rFonts w:hint="eastAsia"/>
        </w:rPr>
        <w:t xml:space="preserve">    </w:t>
      </w:r>
      <w:r>
        <w:rPr>
          <w:rFonts w:hint="eastAsia"/>
        </w:rPr>
        <w:t>（２）張付け</w:t>
      </w:r>
    </w:p>
    <w:p w:rsidR="0058135B" w:rsidRDefault="0058135B" w:rsidP="0058135B">
      <w:pPr>
        <w:ind w:left="1050" w:hanging="1050"/>
      </w:pPr>
      <w:r>
        <w:rPr>
          <w:rFonts w:hint="eastAsia"/>
        </w:rPr>
        <w:t xml:space="preserve">          </w:t>
      </w:r>
      <w:r>
        <w:rPr>
          <w:rFonts w:hint="eastAsia"/>
        </w:rPr>
        <w:t>芝片（切芝）は丁寧に張付け、目土かけ及び転圧を行ったうえでかん水しなければならない。</w:t>
      </w:r>
    </w:p>
    <w:p w:rsidR="0058135B" w:rsidRDefault="0058135B" w:rsidP="0058135B">
      <w:pPr>
        <w:ind w:left="1050" w:hanging="735"/>
        <w:rPr>
          <w:rFonts w:eastAsia="ＭＳ ゴシック"/>
        </w:rPr>
      </w:pPr>
      <w:r>
        <w:rPr>
          <w:rFonts w:eastAsia="ＭＳ ゴシック" w:hint="eastAsia"/>
        </w:rPr>
        <w:t>４．支柱工</w:t>
      </w:r>
    </w:p>
    <w:p w:rsidR="0058135B" w:rsidRDefault="0058135B" w:rsidP="0058135B">
      <w:pPr>
        <w:numPr>
          <w:ilvl w:val="0"/>
          <w:numId w:val="1"/>
        </w:numPr>
      </w:pPr>
      <w:r>
        <w:rPr>
          <w:rFonts w:hint="eastAsia"/>
        </w:rPr>
        <w:t>丸太は、末口をうえにして規定どおり打ち込み、接合部は釘打ちのうえ、鉄線等にて堅固に結束しなければならない。</w:t>
      </w:r>
    </w:p>
    <w:p w:rsidR="0058135B" w:rsidRDefault="0058135B" w:rsidP="0058135B">
      <w:pPr>
        <w:numPr>
          <w:ilvl w:val="0"/>
          <w:numId w:val="1"/>
        </w:numPr>
      </w:pPr>
      <w:r>
        <w:rPr>
          <w:rFonts w:hint="eastAsia"/>
        </w:rPr>
        <w:t>丸太と樹幹の結束部分は、杉皮等を巻き、シュロ縄等にて結束しなければならない。</w:t>
      </w:r>
    </w:p>
    <w:p w:rsidR="0058135B" w:rsidRDefault="0058135B" w:rsidP="0058135B">
      <w:pPr>
        <w:numPr>
          <w:ilvl w:val="0"/>
          <w:numId w:val="1"/>
        </w:numPr>
      </w:pPr>
      <w:r>
        <w:rPr>
          <w:rFonts w:hint="eastAsia"/>
        </w:rPr>
        <w:t>結束は、鉄線、シュロ縄とも動揺しないように、堅固にするとともに、結束部を見ばえよく危険のないようにしなければならない。</w:t>
      </w:r>
    </w:p>
    <w:p w:rsidR="0058135B" w:rsidRDefault="0058135B" w:rsidP="0058135B">
      <w:pPr>
        <w:ind w:left="1080" w:hanging="1080"/>
      </w:pPr>
      <w:r>
        <w:rPr>
          <w:rFonts w:hint="eastAsia"/>
        </w:rPr>
        <w:t xml:space="preserve">　　（４）唐竹を使用する場合は、先端を節止めとし、結束部はのこぎり目を入れ、交差部は、鉄線掛けとしなければならない。</w:t>
      </w:r>
    </w:p>
    <w:p w:rsidR="0058135B" w:rsidRDefault="0058135B" w:rsidP="0058135B">
      <w:pPr>
        <w:ind w:left="1055" w:hanging="1055"/>
      </w:pPr>
      <w:r>
        <w:rPr>
          <w:rFonts w:hint="eastAsia"/>
        </w:rPr>
        <w:t xml:space="preserve">　　（５）添柱を使用する場合は、所定の材料に樹幹をまっすぐ正しく取り付けなければならない。</w:t>
      </w:r>
    </w:p>
    <w:p w:rsidR="0058135B" w:rsidRDefault="0058135B" w:rsidP="0058135B">
      <w:pPr>
        <w:ind w:left="1040" w:hanging="1050"/>
      </w:pPr>
      <w:r>
        <w:rPr>
          <w:rFonts w:hint="eastAsia"/>
        </w:rPr>
        <w:t xml:space="preserve">    </w:t>
      </w:r>
      <w:r>
        <w:rPr>
          <w:rFonts w:hint="eastAsia"/>
        </w:rPr>
        <w:t>（６）八つ掛、布掛の控木組方は、周囲の条件を考慮して適正な角度で見ばえよく堅固に取り付けなければならない。</w:t>
      </w:r>
    </w:p>
    <w:p w:rsidR="0058135B" w:rsidRDefault="0058135B" w:rsidP="0058135B">
      <w:pPr>
        <w:ind w:left="1040" w:hanging="620"/>
      </w:pPr>
      <w:r>
        <w:rPr>
          <w:rFonts w:hint="eastAsia"/>
        </w:rPr>
        <w:t>（７）控木は、ずれを生じないように埋込み、必要に応じて根止杭を打ち込み鉄線にて結束しなければならない。</w:t>
      </w:r>
    </w:p>
    <w:p w:rsidR="0058135B" w:rsidRDefault="0058135B" w:rsidP="0058135B">
      <w:pPr>
        <w:ind w:left="1055" w:hanging="1055"/>
      </w:pPr>
      <w:r>
        <w:rPr>
          <w:rFonts w:hint="eastAsia"/>
        </w:rPr>
        <w:t xml:space="preserve">　</w:t>
      </w:r>
      <w:r>
        <w:rPr>
          <w:rFonts w:hint="eastAsia"/>
        </w:rPr>
        <w:t xml:space="preserve">  </w:t>
      </w:r>
      <w:r>
        <w:rPr>
          <w:rFonts w:hint="eastAsia"/>
        </w:rPr>
        <w:t>（８）控木は、樹幹、主枝及びその他丸太（竹）と交差する部位の２箇所以上で結束しなければならない。</w:t>
      </w:r>
    </w:p>
    <w:p w:rsidR="0058135B" w:rsidRDefault="0058135B" w:rsidP="0058135B">
      <w:pPr>
        <w:ind w:left="1055" w:hanging="1055"/>
      </w:pPr>
      <w:r>
        <w:rPr>
          <w:rFonts w:hint="eastAsia"/>
        </w:rPr>
        <w:t xml:space="preserve">    </w:t>
      </w:r>
      <w:r>
        <w:rPr>
          <w:rFonts w:hint="eastAsia"/>
        </w:rPr>
        <w:t>（９）ワイヤ支柱及び地下支柱等を使用する場合は、設計図書によるものとする。</w:t>
      </w:r>
    </w:p>
    <w:p w:rsidR="0058135B" w:rsidRDefault="0058135B" w:rsidP="0058135B">
      <w:pPr>
        <w:ind w:left="210" w:firstLine="105"/>
        <w:rPr>
          <w:rFonts w:eastAsia="ＭＳ ゴシック"/>
        </w:rPr>
      </w:pPr>
      <w:r>
        <w:rPr>
          <w:rFonts w:eastAsia="ＭＳ ゴシック" w:hint="eastAsia"/>
        </w:rPr>
        <w:t>５．移植工</w:t>
      </w:r>
    </w:p>
    <w:p w:rsidR="0058135B" w:rsidRDefault="0058135B" w:rsidP="0058135B">
      <w:pPr>
        <w:numPr>
          <w:ilvl w:val="0"/>
          <w:numId w:val="2"/>
        </w:numPr>
      </w:pPr>
      <w:r>
        <w:rPr>
          <w:rFonts w:hint="eastAsia"/>
        </w:rPr>
        <w:t>根回し</w:t>
      </w:r>
    </w:p>
    <w:p w:rsidR="0058135B" w:rsidRDefault="0058135B" w:rsidP="0058135B">
      <w:pPr>
        <w:ind w:left="840"/>
      </w:pPr>
      <w:r>
        <w:rPr>
          <w:rFonts w:hint="eastAsia"/>
        </w:rPr>
        <w:t>イ．根回しに先立って監督員の指示に従い対象樹木を確認しなければならない。</w:t>
      </w:r>
    </w:p>
    <w:p w:rsidR="0058135B" w:rsidRDefault="0058135B" w:rsidP="0058135B">
      <w:pPr>
        <w:ind w:left="1260" w:hanging="420"/>
      </w:pPr>
      <w:r>
        <w:rPr>
          <w:rFonts w:hint="eastAsia"/>
        </w:rPr>
        <w:t>ロ．根回しは、樹種及び移植予定時期を十分考慮し、一部の太根は切断せず、形成層の環状はく皮を行わなければならない。</w:t>
      </w:r>
    </w:p>
    <w:p w:rsidR="0058135B" w:rsidRDefault="0058135B" w:rsidP="0058135B">
      <w:pPr>
        <w:widowControl/>
        <w:ind w:left="1260" w:hanging="1260"/>
        <w:jc w:val="left"/>
      </w:pPr>
      <w:r>
        <w:rPr>
          <w:rFonts w:hint="eastAsia"/>
        </w:rPr>
        <w:t xml:space="preserve">　　</w:t>
      </w:r>
      <w:r>
        <w:rPr>
          <w:rFonts w:hint="eastAsia"/>
        </w:rPr>
        <w:t xml:space="preserve">    </w:t>
      </w:r>
      <w:r>
        <w:rPr>
          <w:rFonts w:hint="eastAsia"/>
        </w:rPr>
        <w:t>ハ．根回しに際しては、樹種の特性に応じて枝の切りすかし、摘葉等のほか、必要に応じ支柱の取り付けを行わなければならない。</w:t>
      </w:r>
    </w:p>
    <w:p w:rsidR="0058135B" w:rsidRDefault="0058135B" w:rsidP="0058135B">
      <w:pPr>
        <w:widowControl/>
        <w:ind w:left="1145" w:hanging="1145"/>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ニ．施工後は、根鉢の周りを埋め戻し、十分なかん水を行わなければならない。</w:t>
      </w:r>
    </w:p>
    <w:p w:rsidR="0058135B" w:rsidRDefault="0058135B" w:rsidP="0058135B">
      <w:pPr>
        <w:numPr>
          <w:ilvl w:val="0"/>
          <w:numId w:val="2"/>
        </w:numPr>
      </w:pPr>
      <w:r>
        <w:rPr>
          <w:rFonts w:hint="eastAsia"/>
        </w:rPr>
        <w:t>掘取り</w:t>
      </w:r>
    </w:p>
    <w:p w:rsidR="0058135B" w:rsidRDefault="0058135B" w:rsidP="0058135B">
      <w:pPr>
        <w:ind w:left="1260" w:hanging="420"/>
      </w:pPr>
      <w:r>
        <w:rPr>
          <w:rFonts w:hint="eastAsia"/>
        </w:rPr>
        <w:t>イ．樹木の掘り取りに先立ち、必要に応じて、仮支柱を取り付け、時期及び地質、樹種、樹木の生育の状態等を考慮して適度に枝葉を切りつめ又は切りすかし、摘葉等をしなければならない。</w:t>
      </w:r>
    </w:p>
    <w:p w:rsidR="0058135B" w:rsidRDefault="0058135B" w:rsidP="0058135B">
      <w:pPr>
        <w:widowControl/>
        <w:ind w:left="1145" w:hanging="1145"/>
        <w:jc w:val="left"/>
      </w:pPr>
      <w:r>
        <w:rPr>
          <w:rFonts w:hint="eastAsia"/>
        </w:rPr>
        <w:t xml:space="preserve">　　　</w:t>
      </w:r>
      <w:r>
        <w:rPr>
          <w:rFonts w:hint="eastAsia"/>
        </w:rPr>
        <w:t xml:space="preserve">  </w:t>
      </w:r>
      <w:r>
        <w:rPr>
          <w:rFonts w:hint="eastAsia"/>
        </w:rPr>
        <w:t>ロ．根鉢の大きさは、表３，４の数値を標準とする。</w:t>
      </w:r>
    </w:p>
    <w:p w:rsidR="0058135B" w:rsidRDefault="0058135B" w:rsidP="0058135B">
      <w:pPr>
        <w:ind w:left="1260" w:hanging="525"/>
      </w:pPr>
      <w:r>
        <w:rPr>
          <w:rFonts w:hint="eastAsia"/>
        </w:rPr>
        <w:t xml:space="preserve"> </w:t>
      </w:r>
      <w:r>
        <w:rPr>
          <w:rFonts w:hint="eastAsia"/>
        </w:rPr>
        <w:t xml:space="preserve">ハ．大きな根は鉢よりもやや長めにのこぎりで引き、切口は、こも等で十分養生し、また、細根の密生している箇所は、なるべく残して傷をつけないように巻き込まなければならない。　　</w:t>
      </w:r>
    </w:p>
    <w:p w:rsidR="0058135B" w:rsidRDefault="0058135B" w:rsidP="0058135B">
      <w:pPr>
        <w:widowControl/>
        <w:ind w:left="1260" w:hanging="1260"/>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ニ．鉢型は、側面垂直とし、側根がなくなってから、根底にむかって、丸みをつけて、掘り下げなければならない。</w:t>
      </w:r>
    </w:p>
    <w:p w:rsidR="0058135B" w:rsidRDefault="0058135B" w:rsidP="0058135B">
      <w:pPr>
        <w:ind w:left="1260" w:hanging="420"/>
      </w:pPr>
      <w:r>
        <w:rPr>
          <w:rFonts w:hint="eastAsia"/>
        </w:rPr>
        <w:t>ホ．鉢巻きは、わら縄、こも等を用いて、土が脱落しないように巻かなければならない。</w:t>
      </w:r>
    </w:p>
    <w:p w:rsidR="0058135B" w:rsidRDefault="0058135B" w:rsidP="0058135B">
      <w:pPr>
        <w:widowControl/>
        <w:ind w:left="1260" w:hanging="1260"/>
        <w:jc w:val="left"/>
      </w:pPr>
      <w:r>
        <w:rPr>
          <w:rFonts w:hint="eastAsia"/>
        </w:rPr>
        <w:t xml:space="preserve">　　　</w:t>
      </w:r>
      <w:r>
        <w:rPr>
          <w:rFonts w:hint="eastAsia"/>
        </w:rPr>
        <w:t xml:space="preserve">  </w:t>
      </w:r>
      <w:r>
        <w:rPr>
          <w:rFonts w:hint="eastAsia"/>
        </w:rPr>
        <w:t>へ．活着をよくするため、蒸散抑制剤または発根促進剤を用いる場合は、使用剤及び使用方法について監督員の承諾を得なければならない。</w:t>
      </w:r>
    </w:p>
    <w:p w:rsidR="0058135B" w:rsidRDefault="0058135B" w:rsidP="0058135B">
      <w:pPr>
        <w:ind w:left="1145" w:hanging="305"/>
      </w:pPr>
      <w:r>
        <w:rPr>
          <w:rFonts w:hint="eastAsia"/>
        </w:rPr>
        <w:t>ト．掘り取り後、直ちに埋戻し、後片付けを行わなければならない。</w:t>
      </w:r>
    </w:p>
    <w:p w:rsidR="0058135B" w:rsidRDefault="0058135B" w:rsidP="0058135B">
      <w:pPr>
        <w:ind w:left="1260" w:hanging="1260"/>
      </w:pPr>
      <w:r>
        <w:rPr>
          <w:rFonts w:hint="eastAsia"/>
        </w:rPr>
        <w:t xml:space="preserve">　　　</w:t>
      </w:r>
      <w:r>
        <w:rPr>
          <w:rFonts w:hint="eastAsia"/>
        </w:rPr>
        <w:t xml:space="preserve">  </w:t>
      </w:r>
      <w:r>
        <w:rPr>
          <w:rFonts w:hint="eastAsia"/>
        </w:rPr>
        <w:t>チ．根際付近より鉢の上面は少しはいで、いわゆる上鉢のかきとりを行って、太根の</w:t>
      </w:r>
      <w:r>
        <w:rPr>
          <w:rFonts w:hint="eastAsia"/>
        </w:rPr>
        <w:lastRenderedPageBreak/>
        <w:t>表面を少し露出させ、根配置を知ると同時に、鉢表面をきれいにし、重量を少なくしなければならない。</w:t>
      </w:r>
    </w:p>
    <w:p w:rsidR="0058135B" w:rsidRDefault="0058135B" w:rsidP="0058135B">
      <w:pPr>
        <w:numPr>
          <w:ilvl w:val="0"/>
          <w:numId w:val="2"/>
        </w:numPr>
      </w:pPr>
      <w:r>
        <w:rPr>
          <w:rFonts w:hint="eastAsia"/>
        </w:rPr>
        <w:t>運搬</w:t>
      </w:r>
    </w:p>
    <w:p w:rsidR="0058135B" w:rsidRDefault="0058135B" w:rsidP="0058135B">
      <w:pPr>
        <w:ind w:left="1260" w:hanging="420"/>
      </w:pPr>
      <w:r>
        <w:rPr>
          <w:rFonts w:hint="eastAsia"/>
        </w:rPr>
        <w:t>イ．運搬にあたっては樹木に損傷を与えないように十分養生するものとし、必要に応じて鉢くずれ、乾燥を防止するため、わら、ぬれこも等で巻き込まなければならない。</w:t>
      </w:r>
    </w:p>
    <w:p w:rsidR="0058135B" w:rsidRDefault="0058135B" w:rsidP="0058135B">
      <w:pPr>
        <w:ind w:left="1260" w:hanging="420"/>
      </w:pPr>
      <w:r>
        <w:rPr>
          <w:rFonts w:hint="eastAsia"/>
        </w:rPr>
        <w:t>ロ．クレーンで吊り上げる場合、ワイヤで傷つけることのないよう幹巻の上から杉皮等をあて十分保護しなければならない。</w:t>
      </w:r>
    </w:p>
    <w:p w:rsidR="0058135B" w:rsidRDefault="0058135B" w:rsidP="0058135B">
      <w:pPr>
        <w:numPr>
          <w:ilvl w:val="0"/>
          <w:numId w:val="2"/>
        </w:numPr>
      </w:pPr>
      <w:r>
        <w:rPr>
          <w:rFonts w:hint="eastAsia"/>
        </w:rPr>
        <w:t>植付</w:t>
      </w:r>
    </w:p>
    <w:p w:rsidR="0058135B" w:rsidRDefault="0058135B" w:rsidP="0058135B">
      <w:pPr>
        <w:ind w:left="1260" w:hanging="420"/>
      </w:pPr>
      <w:r>
        <w:rPr>
          <w:rFonts w:hint="eastAsia"/>
        </w:rPr>
        <w:t>イ．移植樹木の掘り取り、運搬及び植付けは、原則として、同日中に完了するものとし、やむを得ず同日中に完了しない場合は、第４条１．保護、養生に準じて入念に養生しなけれなならない。</w:t>
      </w:r>
    </w:p>
    <w:p w:rsidR="0058135B" w:rsidRDefault="0058135B" w:rsidP="0058135B">
      <w:r>
        <w:rPr>
          <w:rFonts w:hint="eastAsia"/>
        </w:rPr>
        <w:t xml:space="preserve">　　　</w:t>
      </w:r>
      <w:r>
        <w:rPr>
          <w:rFonts w:hint="eastAsia"/>
        </w:rPr>
        <w:t xml:space="preserve">  </w:t>
      </w:r>
      <w:r>
        <w:rPr>
          <w:rFonts w:hint="eastAsia"/>
        </w:rPr>
        <w:t>ロ．移植先の植付けについては、第４条２．植栽工に準じる。</w:t>
      </w:r>
    </w:p>
    <w:p w:rsidR="0058135B" w:rsidRDefault="0058135B" w:rsidP="0058135B"/>
    <w:p w:rsidR="0058135B" w:rsidRDefault="0058135B" w:rsidP="0058135B">
      <w:pPr>
        <w:ind w:hanging="105"/>
        <w:rPr>
          <w:rFonts w:eastAsia="ＭＳ ゴシック"/>
          <w:b/>
        </w:rPr>
      </w:pPr>
      <w:r>
        <w:rPr>
          <w:rFonts w:eastAsia="ＭＳ ゴシック" w:hint="eastAsia"/>
          <w:b/>
        </w:rPr>
        <w:t>第５条　枯補償</w:t>
      </w:r>
    </w:p>
    <w:p w:rsidR="0058135B" w:rsidRDefault="0058135B" w:rsidP="0058135B">
      <w:pPr>
        <w:ind w:left="735" w:hanging="420"/>
      </w:pPr>
      <w:r>
        <w:rPr>
          <w:rFonts w:hint="eastAsia"/>
        </w:rPr>
        <w:t>１．新植樹木等（移植樹木を除く）が工事完成引渡し後、１年以内に植栽した時の状態で枯死または形姿不良（枯れ枝が樹冠部の三分の二以上になった場合及び通直な主幹をもつ樹木については、樹高の三分の一以上の主幹が枯れた状態）となった場合には、請負者は、当初植栽した樹木等と同等またはそれ以上の規格のものに植え替えなければならない。</w:t>
      </w:r>
    </w:p>
    <w:p w:rsidR="0058135B" w:rsidRDefault="0058135B" w:rsidP="0058135B">
      <w:pPr>
        <w:ind w:left="420" w:hanging="105"/>
      </w:pPr>
      <w:r>
        <w:rPr>
          <w:rFonts w:hint="eastAsia"/>
        </w:rPr>
        <w:t>２．植え替え時期については、監督員と協議しなければならない。</w:t>
      </w:r>
    </w:p>
    <w:p w:rsidR="0058135B" w:rsidRDefault="0058135B" w:rsidP="0058135B">
      <w:pPr>
        <w:ind w:left="735" w:hanging="420"/>
      </w:pPr>
      <w:r>
        <w:rPr>
          <w:rFonts w:hint="eastAsia"/>
        </w:rPr>
        <w:t>３．本工事における「樹木等」とは、樹木、株物及び地被植物（地表面を覆う目的をもって植栽される芝類、ささ類、りゅうのひげ等の永年性植物）とする。</w:t>
      </w:r>
    </w:p>
    <w:p w:rsidR="0058135B" w:rsidRDefault="0058135B" w:rsidP="0058135B">
      <w:pPr>
        <w:jc w:val="center"/>
      </w:pPr>
      <w:r>
        <w:br w:type="page"/>
      </w:r>
      <w:r>
        <w:rPr>
          <w:rFonts w:hint="eastAsia"/>
        </w:rPr>
        <w:lastRenderedPageBreak/>
        <w:t>表１　品質規格表（樹姿）</w:t>
      </w:r>
    </w:p>
    <w:p w:rsidR="0058135B" w:rsidRDefault="0058135B" w:rsidP="0058135B">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7125"/>
      </w:tblGrid>
      <w:tr w:rsidR="0058135B" w:rsidTr="00502F42">
        <w:trPr>
          <w:trHeight w:val="435"/>
        </w:trPr>
        <w:tc>
          <w:tcPr>
            <w:tcW w:w="1290" w:type="dxa"/>
            <w:vAlign w:val="center"/>
          </w:tcPr>
          <w:p w:rsidR="0058135B" w:rsidRDefault="0058135B" w:rsidP="00502F42">
            <w:pPr>
              <w:jc w:val="center"/>
            </w:pPr>
            <w:r>
              <w:rPr>
                <w:rFonts w:hint="eastAsia"/>
              </w:rPr>
              <w:t>項　目</w:t>
            </w:r>
          </w:p>
        </w:tc>
        <w:tc>
          <w:tcPr>
            <w:tcW w:w="7125" w:type="dxa"/>
            <w:vAlign w:val="center"/>
          </w:tcPr>
          <w:p w:rsidR="0058135B" w:rsidRDefault="0058135B" w:rsidP="00502F42">
            <w:pPr>
              <w:jc w:val="center"/>
            </w:pPr>
            <w:r>
              <w:rPr>
                <w:rFonts w:hint="eastAsia"/>
              </w:rPr>
              <w:t>規　　　　　　　格</w:t>
            </w:r>
          </w:p>
        </w:tc>
      </w:tr>
      <w:tr w:rsidR="0058135B" w:rsidTr="00502F42">
        <w:trPr>
          <w:trHeight w:val="390"/>
        </w:trPr>
        <w:tc>
          <w:tcPr>
            <w:tcW w:w="1290" w:type="dxa"/>
            <w:vAlign w:val="center"/>
          </w:tcPr>
          <w:p w:rsidR="0058135B" w:rsidRDefault="0058135B" w:rsidP="00502F42">
            <w:pPr>
              <w:jc w:val="center"/>
            </w:pPr>
            <w:r>
              <w:rPr>
                <w:rFonts w:hint="eastAsia"/>
              </w:rPr>
              <w:t>樹形</w:t>
            </w:r>
          </w:p>
          <w:p w:rsidR="0058135B" w:rsidRDefault="0058135B" w:rsidP="00502F42">
            <w:pPr>
              <w:jc w:val="center"/>
            </w:pPr>
            <w:r>
              <w:rPr>
                <w:rFonts w:hint="eastAsia"/>
              </w:rPr>
              <w:t>（全形）</w:t>
            </w:r>
          </w:p>
        </w:tc>
        <w:tc>
          <w:tcPr>
            <w:tcW w:w="7125" w:type="dxa"/>
            <w:vAlign w:val="center"/>
          </w:tcPr>
          <w:p w:rsidR="0058135B" w:rsidRDefault="0058135B" w:rsidP="00502F42">
            <w:r>
              <w:rPr>
                <w:rFonts w:hint="eastAsia"/>
              </w:rPr>
              <w:t>樹種の特性に応じた自然樹形で、樹形が整っていること。</w:t>
            </w:r>
          </w:p>
        </w:tc>
      </w:tr>
      <w:tr w:rsidR="0058135B" w:rsidTr="00502F42">
        <w:trPr>
          <w:trHeight w:val="585"/>
        </w:trPr>
        <w:tc>
          <w:tcPr>
            <w:tcW w:w="1290" w:type="dxa"/>
            <w:vAlign w:val="center"/>
          </w:tcPr>
          <w:p w:rsidR="0058135B" w:rsidRDefault="0058135B" w:rsidP="00502F42">
            <w:pPr>
              <w:jc w:val="center"/>
            </w:pPr>
            <w:r>
              <w:rPr>
                <w:rFonts w:hint="eastAsia"/>
              </w:rPr>
              <w:t>幹</w:t>
            </w:r>
          </w:p>
          <w:p w:rsidR="0058135B" w:rsidRDefault="0058135B" w:rsidP="00502F42">
            <w:pPr>
              <w:ind w:left="267" w:hanging="267"/>
              <w:jc w:val="center"/>
            </w:pPr>
            <w:r>
              <w:rPr>
                <w:rFonts w:hint="eastAsia"/>
              </w:rPr>
              <w:t>（高木にのみ適用）</w:t>
            </w:r>
          </w:p>
        </w:tc>
        <w:tc>
          <w:tcPr>
            <w:tcW w:w="7125" w:type="dxa"/>
            <w:vAlign w:val="center"/>
          </w:tcPr>
          <w:p w:rsidR="0058135B" w:rsidRDefault="0058135B" w:rsidP="00502F42">
            <w:r>
              <w:rPr>
                <w:rFonts w:hint="eastAsia"/>
              </w:rPr>
              <w:t>幹がほぼまっすぐで、単幹であること。（但し、自然樹形で幹が斜上するものはこの限りではない。）</w:t>
            </w:r>
          </w:p>
        </w:tc>
      </w:tr>
      <w:tr w:rsidR="0058135B" w:rsidTr="00502F42">
        <w:trPr>
          <w:trHeight w:val="600"/>
        </w:trPr>
        <w:tc>
          <w:tcPr>
            <w:tcW w:w="1290" w:type="dxa"/>
            <w:vAlign w:val="center"/>
          </w:tcPr>
          <w:p w:rsidR="0058135B" w:rsidRDefault="0058135B" w:rsidP="00502F42">
            <w:pPr>
              <w:jc w:val="center"/>
            </w:pPr>
            <w:r>
              <w:rPr>
                <w:rFonts w:hint="eastAsia"/>
              </w:rPr>
              <w:t>枝葉の配分</w:t>
            </w:r>
          </w:p>
        </w:tc>
        <w:tc>
          <w:tcPr>
            <w:tcW w:w="7125" w:type="dxa"/>
            <w:vAlign w:val="center"/>
          </w:tcPr>
          <w:p w:rsidR="0058135B" w:rsidRDefault="0058135B" w:rsidP="00502F42">
            <w:r>
              <w:rPr>
                <w:rFonts w:hint="eastAsia"/>
              </w:rPr>
              <w:t>配分が四方に均等であること。</w:t>
            </w:r>
          </w:p>
        </w:tc>
      </w:tr>
      <w:tr w:rsidR="0058135B" w:rsidTr="00502F42">
        <w:trPr>
          <w:trHeight w:val="645"/>
        </w:trPr>
        <w:tc>
          <w:tcPr>
            <w:tcW w:w="1290" w:type="dxa"/>
            <w:vAlign w:val="center"/>
          </w:tcPr>
          <w:p w:rsidR="0058135B" w:rsidRDefault="0058135B" w:rsidP="00502F42">
            <w:pPr>
              <w:jc w:val="center"/>
            </w:pPr>
            <w:r>
              <w:rPr>
                <w:rFonts w:hint="eastAsia"/>
              </w:rPr>
              <w:t>枝葉の密度</w:t>
            </w:r>
          </w:p>
        </w:tc>
        <w:tc>
          <w:tcPr>
            <w:tcW w:w="7125" w:type="dxa"/>
            <w:vAlign w:val="center"/>
          </w:tcPr>
          <w:p w:rsidR="0058135B" w:rsidRDefault="0058135B" w:rsidP="00502F42">
            <w:r>
              <w:rPr>
                <w:rFonts w:hint="eastAsia"/>
              </w:rPr>
              <w:t>節間が詰まり、着葉密度が良好であること。</w:t>
            </w:r>
          </w:p>
        </w:tc>
      </w:tr>
      <w:tr w:rsidR="0058135B" w:rsidTr="00502F42">
        <w:trPr>
          <w:trHeight w:val="555"/>
        </w:trPr>
        <w:tc>
          <w:tcPr>
            <w:tcW w:w="1290" w:type="dxa"/>
            <w:vAlign w:val="center"/>
          </w:tcPr>
          <w:p w:rsidR="0058135B" w:rsidRDefault="0058135B" w:rsidP="00502F42">
            <w:pPr>
              <w:jc w:val="center"/>
            </w:pPr>
            <w:r>
              <w:rPr>
                <w:rFonts w:hint="eastAsia"/>
              </w:rPr>
              <w:t>下枝の位置</w:t>
            </w:r>
          </w:p>
        </w:tc>
        <w:tc>
          <w:tcPr>
            <w:tcW w:w="7125" w:type="dxa"/>
            <w:vAlign w:val="center"/>
          </w:tcPr>
          <w:p w:rsidR="0058135B" w:rsidRDefault="0058135B" w:rsidP="00502F42">
            <w:r>
              <w:rPr>
                <w:rFonts w:hint="eastAsia"/>
              </w:rPr>
              <w:t>樹冠を形成する一番下の枝の高さが適正な位置にあること。</w:t>
            </w:r>
          </w:p>
        </w:tc>
      </w:tr>
    </w:tbl>
    <w:p w:rsidR="0058135B" w:rsidRDefault="0058135B" w:rsidP="0058135B"/>
    <w:p w:rsidR="0058135B" w:rsidRDefault="0058135B" w:rsidP="0058135B"/>
    <w:p w:rsidR="0058135B" w:rsidRDefault="0058135B" w:rsidP="0058135B">
      <w:pPr>
        <w:jc w:val="center"/>
      </w:pPr>
      <w:r>
        <w:rPr>
          <w:rFonts w:hint="eastAsia"/>
        </w:rPr>
        <w:t>表２　品質規格表（樹勢）</w:t>
      </w:r>
    </w:p>
    <w:p w:rsidR="0058135B" w:rsidRDefault="0058135B" w:rsidP="0058135B"/>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155"/>
      </w:tblGrid>
      <w:tr w:rsidR="0058135B" w:rsidTr="00502F42">
        <w:trPr>
          <w:trHeight w:val="525"/>
        </w:trPr>
        <w:tc>
          <w:tcPr>
            <w:tcW w:w="1260" w:type="dxa"/>
            <w:vAlign w:val="center"/>
          </w:tcPr>
          <w:p w:rsidR="0058135B" w:rsidRDefault="0058135B" w:rsidP="00502F42">
            <w:pPr>
              <w:jc w:val="center"/>
            </w:pPr>
            <w:r>
              <w:rPr>
                <w:rFonts w:hint="eastAsia"/>
              </w:rPr>
              <w:t>項　目</w:t>
            </w:r>
          </w:p>
        </w:tc>
        <w:tc>
          <w:tcPr>
            <w:tcW w:w="7155" w:type="dxa"/>
            <w:vAlign w:val="center"/>
          </w:tcPr>
          <w:p w:rsidR="0058135B" w:rsidRDefault="0058135B" w:rsidP="00502F42">
            <w:pPr>
              <w:jc w:val="center"/>
            </w:pPr>
            <w:r>
              <w:rPr>
                <w:rFonts w:hint="eastAsia"/>
              </w:rPr>
              <w:t>規　　　　　　　格</w:t>
            </w:r>
          </w:p>
        </w:tc>
      </w:tr>
      <w:tr w:rsidR="0058135B" w:rsidTr="00502F42">
        <w:trPr>
          <w:trHeight w:val="615"/>
        </w:trPr>
        <w:tc>
          <w:tcPr>
            <w:tcW w:w="1260" w:type="dxa"/>
            <w:vAlign w:val="center"/>
          </w:tcPr>
          <w:p w:rsidR="0058135B" w:rsidRDefault="0058135B" w:rsidP="00502F42">
            <w:pPr>
              <w:jc w:val="center"/>
            </w:pPr>
            <w:r>
              <w:rPr>
                <w:rFonts w:hint="eastAsia"/>
              </w:rPr>
              <w:t>生育</w:t>
            </w:r>
          </w:p>
        </w:tc>
        <w:tc>
          <w:tcPr>
            <w:tcW w:w="7155" w:type="dxa"/>
            <w:vAlign w:val="center"/>
          </w:tcPr>
          <w:p w:rsidR="0058135B" w:rsidRDefault="0058135B" w:rsidP="00502F42">
            <w:r>
              <w:rPr>
                <w:rFonts w:hint="eastAsia"/>
              </w:rPr>
              <w:t>充実し生気ある生育をしていること。</w:t>
            </w:r>
          </w:p>
        </w:tc>
      </w:tr>
      <w:tr w:rsidR="0058135B" w:rsidTr="00502F42">
        <w:trPr>
          <w:trHeight w:val="630"/>
        </w:trPr>
        <w:tc>
          <w:tcPr>
            <w:tcW w:w="1260" w:type="dxa"/>
            <w:vAlign w:val="center"/>
          </w:tcPr>
          <w:p w:rsidR="0058135B" w:rsidRDefault="0058135B" w:rsidP="00502F42">
            <w:pPr>
              <w:jc w:val="center"/>
            </w:pPr>
            <w:r>
              <w:rPr>
                <w:rFonts w:hint="eastAsia"/>
              </w:rPr>
              <w:t>根</w:t>
            </w:r>
          </w:p>
        </w:tc>
        <w:tc>
          <w:tcPr>
            <w:tcW w:w="7155" w:type="dxa"/>
            <w:vAlign w:val="center"/>
          </w:tcPr>
          <w:p w:rsidR="0058135B" w:rsidRDefault="0058135B" w:rsidP="00502F42">
            <w:r>
              <w:rPr>
                <w:rFonts w:hint="eastAsia"/>
              </w:rPr>
              <w:t>根系の発達が良く、四方に均等に配分され、根鉢範囲に細根が多く、乾燥していないこと。</w:t>
            </w:r>
          </w:p>
        </w:tc>
      </w:tr>
      <w:tr w:rsidR="0058135B" w:rsidTr="00502F42">
        <w:trPr>
          <w:trHeight w:val="720"/>
        </w:trPr>
        <w:tc>
          <w:tcPr>
            <w:tcW w:w="1260" w:type="dxa"/>
            <w:vAlign w:val="center"/>
          </w:tcPr>
          <w:p w:rsidR="0058135B" w:rsidRDefault="0058135B" w:rsidP="00502F42">
            <w:pPr>
              <w:jc w:val="center"/>
            </w:pPr>
            <w:r>
              <w:rPr>
                <w:rFonts w:hint="eastAsia"/>
              </w:rPr>
              <w:t>根鉢</w:t>
            </w:r>
          </w:p>
        </w:tc>
        <w:tc>
          <w:tcPr>
            <w:tcW w:w="7155" w:type="dxa"/>
            <w:vAlign w:val="center"/>
          </w:tcPr>
          <w:p w:rsidR="0058135B" w:rsidRDefault="0058135B" w:rsidP="00502F42">
            <w:r>
              <w:rPr>
                <w:rFonts w:hint="eastAsia"/>
              </w:rPr>
              <w:t>樹種の特性に応じた適正な根鉢、根株をもち、鉢くずれのないよう根巻きやコンテナ等により固定され、乾燥していないこと。</w:t>
            </w:r>
          </w:p>
          <w:p w:rsidR="0058135B" w:rsidRDefault="0058135B" w:rsidP="00502F42">
            <w:r>
              <w:rPr>
                <w:rFonts w:hint="eastAsia"/>
              </w:rPr>
              <w:t>ふるい掘りでは、特に根部の養生を十分にするなど（乾き過ぎていないこと）根の健全さが保たれ、損傷がないこと。</w:t>
            </w:r>
          </w:p>
        </w:tc>
      </w:tr>
      <w:tr w:rsidR="0058135B" w:rsidTr="00502F42">
        <w:trPr>
          <w:trHeight w:val="750"/>
        </w:trPr>
        <w:tc>
          <w:tcPr>
            <w:tcW w:w="1260" w:type="dxa"/>
            <w:vAlign w:val="center"/>
          </w:tcPr>
          <w:p w:rsidR="0058135B" w:rsidRDefault="0058135B" w:rsidP="00502F42">
            <w:pPr>
              <w:jc w:val="center"/>
            </w:pPr>
            <w:r>
              <w:rPr>
                <w:rFonts w:hint="eastAsia"/>
              </w:rPr>
              <w:t>葉</w:t>
            </w:r>
          </w:p>
        </w:tc>
        <w:tc>
          <w:tcPr>
            <w:tcW w:w="7155" w:type="dxa"/>
            <w:vAlign w:val="center"/>
          </w:tcPr>
          <w:p w:rsidR="0058135B" w:rsidRDefault="0058135B" w:rsidP="00502F42">
            <w:r>
              <w:rPr>
                <w:rFonts w:hint="eastAsia"/>
              </w:rPr>
              <w:t>正常な葉形、葉色、密度（着葉）を保ち、しおれ（変色・変形）や軟弱葉がなく、生き生きしていること。</w:t>
            </w:r>
          </w:p>
        </w:tc>
      </w:tr>
      <w:tr w:rsidR="0058135B" w:rsidTr="00502F42">
        <w:trPr>
          <w:trHeight w:val="690"/>
        </w:trPr>
        <w:tc>
          <w:tcPr>
            <w:tcW w:w="1260" w:type="dxa"/>
            <w:vAlign w:val="center"/>
          </w:tcPr>
          <w:p w:rsidR="0058135B" w:rsidRDefault="0058135B" w:rsidP="00502F42">
            <w:pPr>
              <w:jc w:val="center"/>
            </w:pPr>
            <w:r>
              <w:rPr>
                <w:rFonts w:hint="eastAsia"/>
              </w:rPr>
              <w:t>樹皮（肌）</w:t>
            </w:r>
          </w:p>
        </w:tc>
        <w:tc>
          <w:tcPr>
            <w:tcW w:w="7155" w:type="dxa"/>
            <w:vAlign w:val="center"/>
          </w:tcPr>
          <w:p w:rsidR="0058135B" w:rsidRDefault="0058135B" w:rsidP="00502F42">
            <w:r>
              <w:rPr>
                <w:rFonts w:hint="eastAsia"/>
              </w:rPr>
              <w:t>損傷がないか、その痕跡がほとんど目立たず、正常な状態を保っていること。</w:t>
            </w:r>
          </w:p>
        </w:tc>
      </w:tr>
      <w:tr w:rsidR="0058135B" w:rsidTr="00502F42">
        <w:trPr>
          <w:trHeight w:val="735"/>
        </w:trPr>
        <w:tc>
          <w:tcPr>
            <w:tcW w:w="1260" w:type="dxa"/>
            <w:vAlign w:val="center"/>
          </w:tcPr>
          <w:p w:rsidR="0058135B" w:rsidRDefault="0058135B" w:rsidP="00502F42">
            <w:pPr>
              <w:jc w:val="center"/>
            </w:pPr>
            <w:r>
              <w:rPr>
                <w:rFonts w:hint="eastAsia"/>
              </w:rPr>
              <w:t>枝</w:t>
            </w:r>
          </w:p>
        </w:tc>
        <w:tc>
          <w:tcPr>
            <w:tcW w:w="7155" w:type="dxa"/>
            <w:vAlign w:val="center"/>
          </w:tcPr>
          <w:p w:rsidR="0058135B" w:rsidRDefault="0058135B" w:rsidP="00502F42">
            <w:r>
              <w:rPr>
                <w:rFonts w:hint="eastAsia"/>
              </w:rPr>
              <w:t>徒長枝が無く、樹種の特性に応じた枝の姿を保ち、枯損枝、枝折れ等の処理、及び必要に応じ適切な剪定が行われていること。</w:t>
            </w:r>
          </w:p>
        </w:tc>
      </w:tr>
      <w:tr w:rsidR="0058135B" w:rsidTr="00502F42">
        <w:trPr>
          <w:trHeight w:val="735"/>
        </w:trPr>
        <w:tc>
          <w:tcPr>
            <w:tcW w:w="1260" w:type="dxa"/>
            <w:vAlign w:val="center"/>
          </w:tcPr>
          <w:p w:rsidR="0058135B" w:rsidRDefault="0058135B" w:rsidP="00502F42">
            <w:pPr>
              <w:jc w:val="center"/>
            </w:pPr>
            <w:r>
              <w:rPr>
                <w:rFonts w:hint="eastAsia"/>
              </w:rPr>
              <w:t>病虫害</w:t>
            </w:r>
          </w:p>
        </w:tc>
        <w:tc>
          <w:tcPr>
            <w:tcW w:w="7155" w:type="dxa"/>
            <w:vAlign w:val="center"/>
          </w:tcPr>
          <w:p w:rsidR="0058135B" w:rsidRDefault="0058135B" w:rsidP="00502F42">
            <w:r>
              <w:rPr>
                <w:rFonts w:hint="eastAsia"/>
              </w:rPr>
              <w:t>発生がないもの。過去に発生したことのあるものにあっては、発生が軽微で、その痕跡がほとんど認められないよう育成されたものであること。</w:t>
            </w:r>
          </w:p>
        </w:tc>
      </w:tr>
    </w:tbl>
    <w:p w:rsidR="0058135B" w:rsidRDefault="0058135B" w:rsidP="0058135B">
      <w:pPr>
        <w:pStyle w:val="a8"/>
        <w:tabs>
          <w:tab w:val="clear" w:pos="4252"/>
          <w:tab w:val="clear" w:pos="8504"/>
        </w:tabs>
        <w:snapToGrid/>
      </w:pPr>
    </w:p>
    <w:p w:rsidR="0058135B" w:rsidRDefault="0058135B" w:rsidP="0058135B">
      <w:pPr>
        <w:ind w:left="735" w:hanging="420"/>
        <w:jc w:val="center"/>
      </w:pPr>
      <w:r>
        <w:br w:type="page"/>
      </w:r>
      <w:r w:rsidRPr="0051464C">
        <w:rPr>
          <w:rFonts w:ascii="ＭＳ Ｐ明朝" w:eastAsia="ＭＳ Ｐ明朝" w:hAnsi="ＭＳ Ｐ明朝" w:cs="ＭＳ Ｐゴシック" w:hint="eastAsia"/>
          <w:kern w:val="0"/>
          <w:sz w:val="22"/>
          <w:szCs w:val="22"/>
        </w:rPr>
        <w:lastRenderedPageBreak/>
        <w:t>表３　鉢容量及び植穴容量（高木）</w:t>
      </w:r>
    </w:p>
    <w:tbl>
      <w:tblPr>
        <w:tblW w:w="16720" w:type="dxa"/>
        <w:tblInd w:w="84" w:type="dxa"/>
        <w:tblLayout w:type="fixed"/>
        <w:tblCellMar>
          <w:left w:w="99" w:type="dxa"/>
          <w:right w:w="99" w:type="dxa"/>
        </w:tblCellMar>
        <w:tblLook w:val="0000" w:firstRow="0" w:lastRow="0" w:firstColumn="0" w:lastColumn="0" w:noHBand="0" w:noVBand="0"/>
      </w:tblPr>
      <w:tblGrid>
        <w:gridCol w:w="1800"/>
        <w:gridCol w:w="1183"/>
        <w:gridCol w:w="1183"/>
        <w:gridCol w:w="1183"/>
        <w:gridCol w:w="1183"/>
        <w:gridCol w:w="1183"/>
        <w:gridCol w:w="1184"/>
        <w:gridCol w:w="1341"/>
        <w:gridCol w:w="5400"/>
        <w:gridCol w:w="1080"/>
      </w:tblGrid>
      <w:tr w:rsidR="0058135B" w:rsidRPr="0051464C" w:rsidTr="003B4EE7">
        <w:trPr>
          <w:gridBefore w:val="8"/>
          <w:wBefore w:w="10240" w:type="dxa"/>
          <w:trHeight w:val="435"/>
        </w:trPr>
        <w:tc>
          <w:tcPr>
            <w:tcW w:w="5400" w:type="dxa"/>
            <w:tcBorders>
              <w:top w:val="nil"/>
              <w:left w:val="nil"/>
              <w:bottom w:val="nil"/>
              <w:right w:val="nil"/>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p>
        </w:tc>
        <w:tc>
          <w:tcPr>
            <w:tcW w:w="1080" w:type="dxa"/>
            <w:tcBorders>
              <w:left w:val="nil"/>
              <w:bottom w:val="nil"/>
              <w:right w:val="nil"/>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p>
        </w:tc>
      </w:tr>
      <w:tr w:rsidR="0058135B" w:rsidRPr="0051464C" w:rsidTr="003B4EE7">
        <w:trPr>
          <w:gridAfter w:val="3"/>
          <w:wAfter w:w="7821" w:type="dxa"/>
          <w:trHeight w:val="315"/>
        </w:trPr>
        <w:tc>
          <w:tcPr>
            <w:tcW w:w="1800" w:type="dxa"/>
            <w:tcBorders>
              <w:top w:val="single" w:sz="4" w:space="0" w:color="auto"/>
              <w:left w:val="single" w:sz="4" w:space="0" w:color="auto"/>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幹周</w:t>
            </w:r>
          </w:p>
        </w:tc>
        <w:tc>
          <w:tcPr>
            <w:tcW w:w="1183" w:type="dxa"/>
            <w:tcBorders>
              <w:top w:val="single" w:sz="4" w:space="0" w:color="auto"/>
              <w:left w:val="nil"/>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鉢径</w:t>
            </w:r>
          </w:p>
        </w:tc>
        <w:tc>
          <w:tcPr>
            <w:tcW w:w="1183" w:type="dxa"/>
            <w:tcBorders>
              <w:top w:val="single" w:sz="4" w:space="0" w:color="auto"/>
              <w:left w:val="nil"/>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鉢の深さ</w:t>
            </w:r>
          </w:p>
        </w:tc>
        <w:tc>
          <w:tcPr>
            <w:tcW w:w="1183" w:type="dxa"/>
            <w:tcBorders>
              <w:top w:val="single" w:sz="4" w:space="0" w:color="auto"/>
              <w:left w:val="nil"/>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植穴径</w:t>
            </w:r>
          </w:p>
        </w:tc>
        <w:tc>
          <w:tcPr>
            <w:tcW w:w="1183" w:type="dxa"/>
            <w:tcBorders>
              <w:top w:val="single" w:sz="4" w:space="0" w:color="auto"/>
              <w:left w:val="nil"/>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植穴深さ</w:t>
            </w:r>
          </w:p>
        </w:tc>
        <w:tc>
          <w:tcPr>
            <w:tcW w:w="1183" w:type="dxa"/>
            <w:tcBorders>
              <w:top w:val="single" w:sz="4" w:space="0" w:color="auto"/>
              <w:left w:val="nil"/>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鉢容量</w:t>
            </w:r>
          </w:p>
        </w:tc>
        <w:tc>
          <w:tcPr>
            <w:tcW w:w="1184" w:type="dxa"/>
            <w:tcBorders>
              <w:top w:val="single" w:sz="4" w:space="0" w:color="auto"/>
              <w:left w:val="nil"/>
              <w:bottom w:val="nil"/>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0"/>
              </w:rPr>
            </w:pPr>
            <w:r w:rsidRPr="0051464C">
              <w:rPr>
                <w:rFonts w:ascii="ＭＳ Ｐ明朝" w:eastAsia="ＭＳ Ｐ明朝" w:hAnsi="ＭＳ Ｐ明朝" w:cs="ＭＳ Ｐゴシック" w:hint="eastAsia"/>
                <w:kern w:val="0"/>
                <w:sz w:val="20"/>
              </w:rPr>
              <w:t>植穴容量</w:t>
            </w:r>
          </w:p>
        </w:tc>
      </w:tr>
      <w:tr w:rsidR="0058135B" w:rsidRPr="0051464C" w:rsidTr="003B4EE7">
        <w:trPr>
          <w:gridAfter w:val="3"/>
          <w:wAfter w:w="7821" w:type="dxa"/>
          <w:trHeight w:val="23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（ｃｍ）</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（ｃｍ）</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（ｃｍ）</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（ｃｍ）</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（ｃｍ）</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（ｍ3）</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58135B">
            <w:pPr>
              <w:widowControl/>
              <w:spacing w:line="280" w:lineRule="exact"/>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（ｍ3）</w:t>
            </w:r>
          </w:p>
        </w:tc>
      </w:tr>
      <w:tr w:rsidR="0058135B" w:rsidRPr="0051464C" w:rsidTr="003B4EE7">
        <w:trPr>
          <w:gridAfter w:val="3"/>
          <w:wAfter w:w="7821" w:type="dxa"/>
          <w:trHeight w:val="21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 xml:space="preserve">　　　　 10未満</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33</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25</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69</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37</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0.017</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0.09</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10以上15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38</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28</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75</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40</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0.028</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0.14</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15  〃 20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47</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33</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87</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46</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0.061</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0.27</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20  〃 25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57</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39</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99</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53</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0.11</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0.44</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25  〃 30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66</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45</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111</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59</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0.17</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0.65</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30  〃 35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71</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48</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117</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62</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0.21</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0.76</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35  〃 45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90</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59</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141</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75</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0.4</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1.34</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45  〃 60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113</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74</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171</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90</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0.74</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2.28</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60  〃 75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141</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91</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207</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109</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1.32</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3.7</w:t>
            </w:r>
          </w:p>
        </w:tc>
      </w:tr>
      <w:tr w:rsidR="0058135B" w:rsidRPr="0051464C" w:rsidTr="003B4EE7">
        <w:trPr>
          <w:gridAfter w:val="3"/>
          <w:wAfter w:w="7821" w:type="dxa"/>
          <w:trHeight w:val="31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58135B" w:rsidRPr="0051464C" w:rsidRDefault="0058135B" w:rsidP="003B4EE7">
            <w:pPr>
              <w:widowControl/>
              <w:jc w:val="left"/>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75  〃 90 〃</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170</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108</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243</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128</w:t>
            </w:r>
          </w:p>
        </w:tc>
        <w:tc>
          <w:tcPr>
            <w:tcW w:w="1183"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2.08</w:t>
            </w:r>
          </w:p>
        </w:tc>
        <w:tc>
          <w:tcPr>
            <w:tcW w:w="1184" w:type="dxa"/>
            <w:tcBorders>
              <w:top w:val="nil"/>
              <w:left w:val="nil"/>
              <w:bottom w:val="single" w:sz="4" w:space="0" w:color="auto"/>
              <w:right w:val="single" w:sz="4" w:space="0" w:color="auto"/>
            </w:tcBorders>
            <w:shd w:val="clear" w:color="auto" w:fill="auto"/>
            <w:noWrap/>
            <w:vAlign w:val="bottom"/>
          </w:tcPr>
          <w:p w:rsidR="0058135B" w:rsidRPr="0051464C" w:rsidRDefault="0058135B" w:rsidP="003B4EE7">
            <w:pPr>
              <w:widowControl/>
              <w:jc w:val="center"/>
              <w:rPr>
                <w:rFonts w:ascii="ＭＳ Ｐ明朝" w:eastAsia="ＭＳ Ｐ明朝" w:hAnsi="ＭＳ Ｐ明朝" w:cs="ＭＳ Ｐゴシック"/>
                <w:kern w:val="0"/>
                <w:sz w:val="22"/>
                <w:szCs w:val="22"/>
              </w:rPr>
            </w:pPr>
            <w:r w:rsidRPr="0051464C">
              <w:rPr>
                <w:rFonts w:ascii="ＭＳ Ｐ明朝" w:eastAsia="ＭＳ Ｐ明朝" w:hAnsi="ＭＳ Ｐ明朝" w:cs="ＭＳ Ｐゴシック" w:hint="eastAsia"/>
                <w:kern w:val="0"/>
                <w:sz w:val="22"/>
                <w:szCs w:val="22"/>
              </w:rPr>
              <w:t>5.45</w:t>
            </w:r>
          </w:p>
        </w:tc>
      </w:tr>
    </w:tbl>
    <w:p w:rsidR="0058135B" w:rsidRDefault="0058135B" w:rsidP="0058135B"/>
    <w:p w:rsidR="0058135B" w:rsidRDefault="0058135B" w:rsidP="0058135B">
      <w:pPr>
        <w:jc w:val="center"/>
      </w:pPr>
      <w:r w:rsidRPr="0051464C">
        <w:rPr>
          <w:rFonts w:ascii="ＭＳ Ｐ明朝" w:eastAsia="ＭＳ Ｐ明朝" w:hAnsi="ＭＳ Ｐ明朝" w:cs="ＭＳ Ｐゴシック" w:hint="eastAsia"/>
          <w:kern w:val="0"/>
          <w:sz w:val="22"/>
          <w:szCs w:val="22"/>
        </w:rPr>
        <w:t>表４　鉢容量及び植穴容量（中低木）</w:t>
      </w:r>
    </w:p>
    <w:p w:rsidR="0058135B" w:rsidRDefault="0058135B" w:rsidP="0058135B"/>
    <w:tbl>
      <w:tblPr>
        <w:tblStyle w:val="aa"/>
        <w:tblW w:w="0" w:type="auto"/>
        <w:tblInd w:w="108" w:type="dxa"/>
        <w:tblLook w:val="01E0" w:firstRow="1" w:lastRow="1" w:firstColumn="1" w:lastColumn="1" w:noHBand="0" w:noVBand="0"/>
      </w:tblPr>
      <w:tblGrid>
        <w:gridCol w:w="1785"/>
        <w:gridCol w:w="1182"/>
        <w:gridCol w:w="1182"/>
        <w:gridCol w:w="1182"/>
        <w:gridCol w:w="1182"/>
        <w:gridCol w:w="1182"/>
        <w:gridCol w:w="1182"/>
      </w:tblGrid>
      <w:tr w:rsidR="0058135B" w:rsidTr="003B4EE7">
        <w:trPr>
          <w:trHeight w:val="550"/>
        </w:trPr>
        <w:tc>
          <w:tcPr>
            <w:tcW w:w="1785"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樹高</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（ｃｍ）</w:t>
            </w:r>
          </w:p>
        </w:tc>
        <w:tc>
          <w:tcPr>
            <w:tcW w:w="1182"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鉢径</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（ｃｍ）</w:t>
            </w:r>
          </w:p>
        </w:tc>
        <w:tc>
          <w:tcPr>
            <w:tcW w:w="1182"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鉢の深さ</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（ｃｍ）</w:t>
            </w:r>
          </w:p>
        </w:tc>
        <w:tc>
          <w:tcPr>
            <w:tcW w:w="1182"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植穴径</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（ｃｍ）</w:t>
            </w:r>
          </w:p>
        </w:tc>
        <w:tc>
          <w:tcPr>
            <w:tcW w:w="1182"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植穴深さ</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（ｃｍ）</w:t>
            </w:r>
          </w:p>
        </w:tc>
        <w:tc>
          <w:tcPr>
            <w:tcW w:w="1182"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鉢容量</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（ｍ3）</w:t>
            </w:r>
          </w:p>
        </w:tc>
        <w:tc>
          <w:tcPr>
            <w:tcW w:w="1182" w:type="dxa"/>
            <w:vAlign w:val="bottom"/>
          </w:tcPr>
          <w:p w:rsidR="0058135B" w:rsidRPr="0051464C" w:rsidRDefault="0058135B" w:rsidP="0058135B">
            <w:pPr>
              <w:widowControl/>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rPr>
              <w:t>植穴容量</w:t>
            </w:r>
          </w:p>
          <w:p w:rsidR="0058135B" w:rsidRPr="0051464C" w:rsidRDefault="0058135B" w:rsidP="0058135B">
            <w:pPr>
              <w:spacing w:line="280" w:lineRule="exact"/>
              <w:jc w:val="center"/>
              <w:rPr>
                <w:rFonts w:ascii="ＭＳ Ｐ明朝" w:eastAsia="ＭＳ Ｐ明朝" w:hAnsi="ＭＳ Ｐ明朝" w:cs="ＭＳ Ｐゴシック"/>
              </w:rPr>
            </w:pPr>
            <w:r w:rsidRPr="0051464C">
              <w:rPr>
                <w:rFonts w:ascii="ＭＳ Ｐ明朝" w:eastAsia="ＭＳ Ｐ明朝" w:hAnsi="ＭＳ Ｐ明朝" w:cs="ＭＳ Ｐゴシック" w:hint="eastAsia"/>
                <w:sz w:val="22"/>
                <w:szCs w:val="22"/>
              </w:rPr>
              <w:t>（ｍ3）</w:t>
            </w:r>
          </w:p>
        </w:tc>
      </w:tr>
      <w:tr w:rsidR="0058135B" w:rsidTr="003B4EE7">
        <w:tc>
          <w:tcPr>
            <w:tcW w:w="1785" w:type="dxa"/>
            <w:vAlign w:val="bottom"/>
          </w:tcPr>
          <w:p w:rsidR="0058135B" w:rsidRPr="0051464C" w:rsidRDefault="0058135B" w:rsidP="003B4EE7">
            <w:pPr>
              <w:widowControl/>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 xml:space="preserve"> 　　　　 30未満</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15</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8</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29</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23</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0.001</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0.015</w:t>
            </w:r>
          </w:p>
        </w:tc>
      </w:tr>
      <w:tr w:rsidR="0058135B" w:rsidTr="003B4EE7">
        <w:tc>
          <w:tcPr>
            <w:tcW w:w="1785" w:type="dxa"/>
            <w:vAlign w:val="bottom"/>
          </w:tcPr>
          <w:p w:rsidR="0058135B" w:rsidRPr="0051464C" w:rsidRDefault="0058135B" w:rsidP="003B4EE7">
            <w:pPr>
              <w:widowControl/>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30以上  50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17</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10</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33</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26</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0.002</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0.022</w:t>
            </w:r>
          </w:p>
        </w:tc>
      </w:tr>
      <w:tr w:rsidR="0058135B" w:rsidTr="003B4EE7">
        <w:tc>
          <w:tcPr>
            <w:tcW w:w="1785" w:type="dxa"/>
            <w:vAlign w:val="bottom"/>
          </w:tcPr>
          <w:p w:rsidR="0058135B" w:rsidRPr="0051464C" w:rsidRDefault="0058135B" w:rsidP="003B4EE7">
            <w:pPr>
              <w:widowControl/>
              <w:ind w:firstLineChars="50" w:firstLine="110"/>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50  〃  80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20</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12</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37</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28</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0.004</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0.03</w:t>
            </w:r>
          </w:p>
        </w:tc>
      </w:tr>
      <w:tr w:rsidR="0058135B" w:rsidTr="003B4EE7">
        <w:tc>
          <w:tcPr>
            <w:tcW w:w="1785" w:type="dxa"/>
            <w:vAlign w:val="bottom"/>
          </w:tcPr>
          <w:p w:rsidR="0058135B" w:rsidRPr="0051464C" w:rsidRDefault="0058135B" w:rsidP="003B4EE7">
            <w:pPr>
              <w:widowControl/>
              <w:ind w:firstLineChars="50" w:firstLine="110"/>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80  〃 100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22</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13</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41</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31</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0.005</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0.04</w:t>
            </w:r>
          </w:p>
        </w:tc>
      </w:tr>
      <w:tr w:rsidR="0058135B" w:rsidTr="003B4EE7">
        <w:tc>
          <w:tcPr>
            <w:tcW w:w="1785" w:type="dxa"/>
            <w:vAlign w:val="bottom"/>
          </w:tcPr>
          <w:p w:rsidR="0058135B" w:rsidRPr="0051464C" w:rsidRDefault="0058135B" w:rsidP="003B4EE7">
            <w:pPr>
              <w:widowControl/>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100  〃 150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26</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16</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46</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35</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0.008</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0.057</w:t>
            </w:r>
          </w:p>
        </w:tc>
      </w:tr>
      <w:tr w:rsidR="0058135B" w:rsidTr="003B4EE7">
        <w:tc>
          <w:tcPr>
            <w:tcW w:w="1785" w:type="dxa"/>
            <w:vAlign w:val="bottom"/>
          </w:tcPr>
          <w:p w:rsidR="0058135B" w:rsidRPr="0051464C" w:rsidRDefault="0058135B" w:rsidP="003B4EE7">
            <w:pPr>
              <w:widowControl/>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150  〃 200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30</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19</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54</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40</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0.013</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0.09</w:t>
            </w:r>
          </w:p>
        </w:tc>
      </w:tr>
      <w:tr w:rsidR="0058135B" w:rsidTr="003B4EE7">
        <w:tc>
          <w:tcPr>
            <w:tcW w:w="1785" w:type="dxa"/>
            <w:vAlign w:val="bottom"/>
          </w:tcPr>
          <w:p w:rsidR="0058135B" w:rsidRPr="0051464C" w:rsidRDefault="0058135B" w:rsidP="003B4EE7">
            <w:pPr>
              <w:widowControl/>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200  〃 250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35</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23</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61</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46</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0.022</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0.133</w:t>
            </w:r>
          </w:p>
        </w:tc>
      </w:tr>
      <w:tr w:rsidR="0058135B" w:rsidTr="003B4EE7">
        <w:tc>
          <w:tcPr>
            <w:tcW w:w="1785" w:type="dxa"/>
            <w:vAlign w:val="bottom"/>
          </w:tcPr>
          <w:p w:rsidR="0058135B" w:rsidRPr="0051464C" w:rsidRDefault="0058135B" w:rsidP="003B4EE7">
            <w:pPr>
              <w:widowControl/>
              <w:jc w:val="left"/>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250  〃 300 〃</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40</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26</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69</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51</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0.032</w:t>
            </w:r>
          </w:p>
        </w:tc>
        <w:tc>
          <w:tcPr>
            <w:tcW w:w="1182" w:type="dxa"/>
            <w:vAlign w:val="bottom"/>
          </w:tcPr>
          <w:p w:rsidR="0058135B" w:rsidRPr="0051464C" w:rsidRDefault="0058135B" w:rsidP="003B4EE7">
            <w:pPr>
              <w:widowControl/>
              <w:jc w:val="center"/>
              <w:rPr>
                <w:rFonts w:ascii="ＭＳ Ｐ明朝" w:eastAsia="ＭＳ Ｐ明朝" w:hAnsi="ＭＳ Ｐ明朝" w:cs="ＭＳ Ｐゴシック"/>
                <w:sz w:val="22"/>
                <w:szCs w:val="22"/>
              </w:rPr>
            </w:pPr>
            <w:r w:rsidRPr="0051464C">
              <w:rPr>
                <w:rFonts w:ascii="ＭＳ Ｐ明朝" w:eastAsia="ＭＳ Ｐ明朝" w:hAnsi="ＭＳ Ｐ明朝" w:cs="ＭＳ Ｐゴシック" w:hint="eastAsia"/>
                <w:sz w:val="22"/>
                <w:szCs w:val="22"/>
              </w:rPr>
              <w:t>0.188</w:t>
            </w:r>
          </w:p>
        </w:tc>
      </w:tr>
    </w:tbl>
    <w:p w:rsidR="00F57788" w:rsidRPr="0058135B" w:rsidRDefault="00F57788" w:rsidP="0058135B"/>
    <w:sectPr w:rsidR="00F57788" w:rsidRPr="0058135B" w:rsidSect="006D51F7">
      <w:footerReference w:type="even" r:id="rId7"/>
      <w:footerReference w:type="default" r:id="rId8"/>
      <w:pgSz w:w="11906" w:h="16838" w:code="9"/>
      <w:pgMar w:top="1304" w:right="1418" w:bottom="0" w:left="1701" w:header="851" w:footer="992" w:gutter="0"/>
      <w:pgNumType w:start="1" w:chapStyle="1"/>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43" w:rsidRDefault="00A90B43">
      <w:r>
        <w:separator/>
      </w:r>
    </w:p>
  </w:endnote>
  <w:endnote w:type="continuationSeparator" w:id="0">
    <w:p w:rsidR="00A90B43" w:rsidRDefault="00A9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4C" w:rsidRDefault="006D51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1464C" w:rsidRDefault="00A90B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4C" w:rsidRDefault="00A90B43">
    <w:pPr>
      <w:pStyle w:val="a5"/>
      <w:framePr w:wrap="around" w:vAnchor="text" w:hAnchor="page" w:x="6007" w:y="247"/>
      <w:rPr>
        <w:rStyle w:val="a7"/>
      </w:rPr>
    </w:pPr>
  </w:p>
  <w:p w:rsidR="0051464C" w:rsidRDefault="006D51F7">
    <w:pPr>
      <w:jc w:val="center"/>
      <w:rPr>
        <w:rFonts w:ascii="HG丸ｺﾞｼｯｸM-PRO"/>
      </w:rPr>
    </w:pPr>
    <w:r>
      <w:rPr>
        <w:rFonts w:ascii="HG丸ｺﾞｼｯｸM-PRO"/>
        <w:kern w:val="0"/>
      </w:rPr>
      <w:t xml:space="preserve">- </w:t>
    </w:r>
    <w:r>
      <w:rPr>
        <w:rFonts w:ascii="HG丸ｺﾞｼｯｸM-PRO"/>
        <w:kern w:val="0"/>
      </w:rPr>
      <w:fldChar w:fldCharType="begin"/>
    </w:r>
    <w:r>
      <w:rPr>
        <w:rFonts w:ascii="HG丸ｺﾞｼｯｸM-PRO"/>
        <w:kern w:val="0"/>
      </w:rPr>
      <w:instrText xml:space="preserve"> PAGE </w:instrText>
    </w:r>
    <w:r>
      <w:rPr>
        <w:rFonts w:ascii="HG丸ｺﾞｼｯｸM-PRO"/>
        <w:kern w:val="0"/>
      </w:rPr>
      <w:fldChar w:fldCharType="separate"/>
    </w:r>
    <w:r w:rsidR="0090191A">
      <w:rPr>
        <w:rFonts w:ascii="HG丸ｺﾞｼｯｸM-PRO"/>
        <w:noProof/>
        <w:kern w:val="0"/>
      </w:rPr>
      <w:t>1</w:t>
    </w:r>
    <w:r>
      <w:rPr>
        <w:rFonts w:ascii="HG丸ｺﾞｼｯｸM-PRO"/>
        <w:kern w:val="0"/>
      </w:rPr>
      <w:fldChar w:fldCharType="end"/>
    </w:r>
    <w:r>
      <w:rPr>
        <w:rFonts w:ascii="HG丸ｺﾞｼｯｸM-PRO"/>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43" w:rsidRDefault="00A90B43">
      <w:r>
        <w:separator/>
      </w:r>
    </w:p>
  </w:footnote>
  <w:footnote w:type="continuationSeparator" w:id="0">
    <w:p w:rsidR="00A90B43" w:rsidRDefault="00A90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01161"/>
    <w:multiLevelType w:val="singleLevel"/>
    <w:tmpl w:val="F7064F24"/>
    <w:lvl w:ilvl="0">
      <w:start w:val="1"/>
      <w:numFmt w:val="decimalFullWidth"/>
      <w:lvlText w:val="（%1）"/>
      <w:lvlJc w:val="left"/>
      <w:pPr>
        <w:tabs>
          <w:tab w:val="num" w:pos="1050"/>
        </w:tabs>
        <w:ind w:left="1050" w:hanging="630"/>
      </w:pPr>
      <w:rPr>
        <w:rFonts w:hint="eastAsia"/>
      </w:rPr>
    </w:lvl>
  </w:abstractNum>
  <w:abstractNum w:abstractNumId="1">
    <w:nsid w:val="757D17F0"/>
    <w:multiLevelType w:val="singleLevel"/>
    <w:tmpl w:val="2D14A94A"/>
    <w:lvl w:ilvl="0">
      <w:start w:val="1"/>
      <w:numFmt w:val="decimalFullWidth"/>
      <w:lvlText w:val="（%1）"/>
      <w:lvlJc w:val="left"/>
      <w:pPr>
        <w:tabs>
          <w:tab w:val="num" w:pos="1050"/>
        </w:tabs>
        <w:ind w:left="1050" w:hanging="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7"/>
    <w:rsid w:val="00001AF1"/>
    <w:rsid w:val="0000205B"/>
    <w:rsid w:val="0000381A"/>
    <w:rsid w:val="00005156"/>
    <w:rsid w:val="00005664"/>
    <w:rsid w:val="00005955"/>
    <w:rsid w:val="000101DB"/>
    <w:rsid w:val="00010B9C"/>
    <w:rsid w:val="00012EDC"/>
    <w:rsid w:val="00013CA9"/>
    <w:rsid w:val="000142E5"/>
    <w:rsid w:val="00014337"/>
    <w:rsid w:val="000143D1"/>
    <w:rsid w:val="00014427"/>
    <w:rsid w:val="00014FEF"/>
    <w:rsid w:val="00015D4F"/>
    <w:rsid w:val="00016351"/>
    <w:rsid w:val="0001642D"/>
    <w:rsid w:val="00017796"/>
    <w:rsid w:val="00020745"/>
    <w:rsid w:val="00020810"/>
    <w:rsid w:val="00020AD5"/>
    <w:rsid w:val="00020F81"/>
    <w:rsid w:val="000210EC"/>
    <w:rsid w:val="00021CFC"/>
    <w:rsid w:val="00021EC3"/>
    <w:rsid w:val="00022FBC"/>
    <w:rsid w:val="000235B6"/>
    <w:rsid w:val="000254CF"/>
    <w:rsid w:val="00025B35"/>
    <w:rsid w:val="00025DB7"/>
    <w:rsid w:val="00026462"/>
    <w:rsid w:val="00026728"/>
    <w:rsid w:val="00030DB9"/>
    <w:rsid w:val="000311CD"/>
    <w:rsid w:val="00032BC0"/>
    <w:rsid w:val="00033E22"/>
    <w:rsid w:val="000341BC"/>
    <w:rsid w:val="0003484B"/>
    <w:rsid w:val="00034D28"/>
    <w:rsid w:val="00034FD0"/>
    <w:rsid w:val="0003526C"/>
    <w:rsid w:val="0003568E"/>
    <w:rsid w:val="00036DA1"/>
    <w:rsid w:val="00036E44"/>
    <w:rsid w:val="0004037C"/>
    <w:rsid w:val="000406F5"/>
    <w:rsid w:val="00041AA3"/>
    <w:rsid w:val="000427AB"/>
    <w:rsid w:val="0004318D"/>
    <w:rsid w:val="000435EC"/>
    <w:rsid w:val="000462E9"/>
    <w:rsid w:val="0004655B"/>
    <w:rsid w:val="00047D10"/>
    <w:rsid w:val="000503B3"/>
    <w:rsid w:val="0005052E"/>
    <w:rsid w:val="00050D76"/>
    <w:rsid w:val="00050EDF"/>
    <w:rsid w:val="000512D5"/>
    <w:rsid w:val="00051877"/>
    <w:rsid w:val="00051987"/>
    <w:rsid w:val="00053D6E"/>
    <w:rsid w:val="00054041"/>
    <w:rsid w:val="000547E5"/>
    <w:rsid w:val="00054CB7"/>
    <w:rsid w:val="00055391"/>
    <w:rsid w:val="00055804"/>
    <w:rsid w:val="00055B4B"/>
    <w:rsid w:val="00056979"/>
    <w:rsid w:val="00057D4D"/>
    <w:rsid w:val="00063315"/>
    <w:rsid w:val="0006455A"/>
    <w:rsid w:val="0006560B"/>
    <w:rsid w:val="000656D0"/>
    <w:rsid w:val="00065F88"/>
    <w:rsid w:val="00066122"/>
    <w:rsid w:val="00066387"/>
    <w:rsid w:val="000664C5"/>
    <w:rsid w:val="000667C3"/>
    <w:rsid w:val="0007032D"/>
    <w:rsid w:val="00071DF1"/>
    <w:rsid w:val="00071FC6"/>
    <w:rsid w:val="00072D6A"/>
    <w:rsid w:val="0007318D"/>
    <w:rsid w:val="00073CD8"/>
    <w:rsid w:val="0007503A"/>
    <w:rsid w:val="000751C4"/>
    <w:rsid w:val="000753F7"/>
    <w:rsid w:val="00076A34"/>
    <w:rsid w:val="00076E88"/>
    <w:rsid w:val="00077886"/>
    <w:rsid w:val="00077888"/>
    <w:rsid w:val="000778CB"/>
    <w:rsid w:val="0008028B"/>
    <w:rsid w:val="00080D1C"/>
    <w:rsid w:val="000811B2"/>
    <w:rsid w:val="0008131E"/>
    <w:rsid w:val="00082D97"/>
    <w:rsid w:val="000839B0"/>
    <w:rsid w:val="00084DA5"/>
    <w:rsid w:val="00085172"/>
    <w:rsid w:val="000851A5"/>
    <w:rsid w:val="00085BA3"/>
    <w:rsid w:val="0008631F"/>
    <w:rsid w:val="00086A32"/>
    <w:rsid w:val="000874EA"/>
    <w:rsid w:val="0009165F"/>
    <w:rsid w:val="0009177E"/>
    <w:rsid w:val="00093A55"/>
    <w:rsid w:val="00094513"/>
    <w:rsid w:val="00094B27"/>
    <w:rsid w:val="00095437"/>
    <w:rsid w:val="0009617D"/>
    <w:rsid w:val="00096DA3"/>
    <w:rsid w:val="00096E17"/>
    <w:rsid w:val="00096FCE"/>
    <w:rsid w:val="000973C7"/>
    <w:rsid w:val="00097A04"/>
    <w:rsid w:val="00097B66"/>
    <w:rsid w:val="00097FA8"/>
    <w:rsid w:val="000A040D"/>
    <w:rsid w:val="000A32D8"/>
    <w:rsid w:val="000A366F"/>
    <w:rsid w:val="000A3EF5"/>
    <w:rsid w:val="000A4CBA"/>
    <w:rsid w:val="000A5966"/>
    <w:rsid w:val="000A5D69"/>
    <w:rsid w:val="000A6040"/>
    <w:rsid w:val="000A76BC"/>
    <w:rsid w:val="000A789E"/>
    <w:rsid w:val="000B023D"/>
    <w:rsid w:val="000B0302"/>
    <w:rsid w:val="000B10B6"/>
    <w:rsid w:val="000B12CD"/>
    <w:rsid w:val="000B1FD7"/>
    <w:rsid w:val="000B276B"/>
    <w:rsid w:val="000B2F91"/>
    <w:rsid w:val="000B3EDB"/>
    <w:rsid w:val="000B442F"/>
    <w:rsid w:val="000B48A8"/>
    <w:rsid w:val="000B48F1"/>
    <w:rsid w:val="000B5635"/>
    <w:rsid w:val="000B5885"/>
    <w:rsid w:val="000B58D0"/>
    <w:rsid w:val="000B7759"/>
    <w:rsid w:val="000C00BA"/>
    <w:rsid w:val="000C08B4"/>
    <w:rsid w:val="000C0FEB"/>
    <w:rsid w:val="000C1456"/>
    <w:rsid w:val="000C1AA2"/>
    <w:rsid w:val="000C1F23"/>
    <w:rsid w:val="000C28A9"/>
    <w:rsid w:val="000C2F93"/>
    <w:rsid w:val="000C3676"/>
    <w:rsid w:val="000C3844"/>
    <w:rsid w:val="000C4046"/>
    <w:rsid w:val="000C559E"/>
    <w:rsid w:val="000C5B6A"/>
    <w:rsid w:val="000C64AD"/>
    <w:rsid w:val="000C6796"/>
    <w:rsid w:val="000C71D8"/>
    <w:rsid w:val="000C720F"/>
    <w:rsid w:val="000D0D7C"/>
    <w:rsid w:val="000D0D91"/>
    <w:rsid w:val="000D1EE8"/>
    <w:rsid w:val="000D2C58"/>
    <w:rsid w:val="000D5C25"/>
    <w:rsid w:val="000D6DC2"/>
    <w:rsid w:val="000D7B99"/>
    <w:rsid w:val="000D7BC4"/>
    <w:rsid w:val="000E04EF"/>
    <w:rsid w:val="000E1B7F"/>
    <w:rsid w:val="000E2B9B"/>
    <w:rsid w:val="000E3D97"/>
    <w:rsid w:val="000E5456"/>
    <w:rsid w:val="000E5B35"/>
    <w:rsid w:val="000E5E76"/>
    <w:rsid w:val="000E631B"/>
    <w:rsid w:val="000E7681"/>
    <w:rsid w:val="000F06D8"/>
    <w:rsid w:val="000F0A3C"/>
    <w:rsid w:val="000F0C74"/>
    <w:rsid w:val="000F1EB6"/>
    <w:rsid w:val="000F3358"/>
    <w:rsid w:val="000F4530"/>
    <w:rsid w:val="000F465C"/>
    <w:rsid w:val="000F4E2A"/>
    <w:rsid w:val="000F5CB3"/>
    <w:rsid w:val="000F5E85"/>
    <w:rsid w:val="000F709C"/>
    <w:rsid w:val="000F784F"/>
    <w:rsid w:val="00100AFA"/>
    <w:rsid w:val="001010B2"/>
    <w:rsid w:val="00101180"/>
    <w:rsid w:val="00101204"/>
    <w:rsid w:val="00101273"/>
    <w:rsid w:val="00103309"/>
    <w:rsid w:val="001039A1"/>
    <w:rsid w:val="00103C63"/>
    <w:rsid w:val="001041A5"/>
    <w:rsid w:val="00104784"/>
    <w:rsid w:val="00104958"/>
    <w:rsid w:val="00104970"/>
    <w:rsid w:val="00105439"/>
    <w:rsid w:val="0011005E"/>
    <w:rsid w:val="00110727"/>
    <w:rsid w:val="00111287"/>
    <w:rsid w:val="00111AB3"/>
    <w:rsid w:val="001123BB"/>
    <w:rsid w:val="00112D21"/>
    <w:rsid w:val="00112DA7"/>
    <w:rsid w:val="00113C47"/>
    <w:rsid w:val="0011480D"/>
    <w:rsid w:val="00114BF1"/>
    <w:rsid w:val="00114C0E"/>
    <w:rsid w:val="0011534D"/>
    <w:rsid w:val="00116D09"/>
    <w:rsid w:val="00120EEC"/>
    <w:rsid w:val="00121639"/>
    <w:rsid w:val="00121A3A"/>
    <w:rsid w:val="00121B17"/>
    <w:rsid w:val="001224F6"/>
    <w:rsid w:val="00122778"/>
    <w:rsid w:val="001227D1"/>
    <w:rsid w:val="00123A78"/>
    <w:rsid w:val="001241F9"/>
    <w:rsid w:val="001250CB"/>
    <w:rsid w:val="00125312"/>
    <w:rsid w:val="001254E5"/>
    <w:rsid w:val="0012747F"/>
    <w:rsid w:val="0013021A"/>
    <w:rsid w:val="00132297"/>
    <w:rsid w:val="001330C3"/>
    <w:rsid w:val="00133BB0"/>
    <w:rsid w:val="00133BEA"/>
    <w:rsid w:val="00134A70"/>
    <w:rsid w:val="00136B59"/>
    <w:rsid w:val="00137413"/>
    <w:rsid w:val="00137808"/>
    <w:rsid w:val="0014033A"/>
    <w:rsid w:val="00140463"/>
    <w:rsid w:val="00140838"/>
    <w:rsid w:val="00140A7E"/>
    <w:rsid w:val="00141B03"/>
    <w:rsid w:val="001421EC"/>
    <w:rsid w:val="001427C1"/>
    <w:rsid w:val="001429C9"/>
    <w:rsid w:val="00143993"/>
    <w:rsid w:val="00143F90"/>
    <w:rsid w:val="001445D9"/>
    <w:rsid w:val="0014466B"/>
    <w:rsid w:val="00144F47"/>
    <w:rsid w:val="00146994"/>
    <w:rsid w:val="00147D2B"/>
    <w:rsid w:val="00150E9C"/>
    <w:rsid w:val="0015103A"/>
    <w:rsid w:val="0015280F"/>
    <w:rsid w:val="00152C0F"/>
    <w:rsid w:val="00152EEF"/>
    <w:rsid w:val="00153427"/>
    <w:rsid w:val="00153834"/>
    <w:rsid w:val="00153B62"/>
    <w:rsid w:val="00155C2B"/>
    <w:rsid w:val="00156B05"/>
    <w:rsid w:val="00156B13"/>
    <w:rsid w:val="001601A8"/>
    <w:rsid w:val="00160D80"/>
    <w:rsid w:val="00160E4A"/>
    <w:rsid w:val="00161458"/>
    <w:rsid w:val="0016316B"/>
    <w:rsid w:val="00163AF0"/>
    <w:rsid w:val="00165448"/>
    <w:rsid w:val="001658B8"/>
    <w:rsid w:val="00165C62"/>
    <w:rsid w:val="00165E5F"/>
    <w:rsid w:val="00167812"/>
    <w:rsid w:val="00170BEA"/>
    <w:rsid w:val="00170C47"/>
    <w:rsid w:val="00170CBC"/>
    <w:rsid w:val="00170F3C"/>
    <w:rsid w:val="00171033"/>
    <w:rsid w:val="00172201"/>
    <w:rsid w:val="001725F8"/>
    <w:rsid w:val="00172A81"/>
    <w:rsid w:val="00172B7C"/>
    <w:rsid w:val="00173624"/>
    <w:rsid w:val="00173BD8"/>
    <w:rsid w:val="001743A5"/>
    <w:rsid w:val="00176DE2"/>
    <w:rsid w:val="0017749C"/>
    <w:rsid w:val="00180E0F"/>
    <w:rsid w:val="001818C0"/>
    <w:rsid w:val="001818CA"/>
    <w:rsid w:val="00182457"/>
    <w:rsid w:val="00182910"/>
    <w:rsid w:val="00183E8A"/>
    <w:rsid w:val="001841EC"/>
    <w:rsid w:val="001849DE"/>
    <w:rsid w:val="00184FCE"/>
    <w:rsid w:val="001854C2"/>
    <w:rsid w:val="0018671E"/>
    <w:rsid w:val="001870CD"/>
    <w:rsid w:val="00187958"/>
    <w:rsid w:val="001911E0"/>
    <w:rsid w:val="001929C6"/>
    <w:rsid w:val="00194660"/>
    <w:rsid w:val="00195A58"/>
    <w:rsid w:val="00195A6B"/>
    <w:rsid w:val="001A01BB"/>
    <w:rsid w:val="001A0540"/>
    <w:rsid w:val="001A0D63"/>
    <w:rsid w:val="001A183D"/>
    <w:rsid w:val="001A1E7C"/>
    <w:rsid w:val="001A28B4"/>
    <w:rsid w:val="001A2C9A"/>
    <w:rsid w:val="001A32D3"/>
    <w:rsid w:val="001A453D"/>
    <w:rsid w:val="001A55D9"/>
    <w:rsid w:val="001A5A5C"/>
    <w:rsid w:val="001A5D3B"/>
    <w:rsid w:val="001A62CE"/>
    <w:rsid w:val="001A6677"/>
    <w:rsid w:val="001A66E5"/>
    <w:rsid w:val="001A7001"/>
    <w:rsid w:val="001A7537"/>
    <w:rsid w:val="001A7A4C"/>
    <w:rsid w:val="001B0384"/>
    <w:rsid w:val="001B051E"/>
    <w:rsid w:val="001B05E8"/>
    <w:rsid w:val="001B22CC"/>
    <w:rsid w:val="001B3089"/>
    <w:rsid w:val="001B39AF"/>
    <w:rsid w:val="001B425E"/>
    <w:rsid w:val="001B56F7"/>
    <w:rsid w:val="001B67D0"/>
    <w:rsid w:val="001B7EB3"/>
    <w:rsid w:val="001C1102"/>
    <w:rsid w:val="001C18BC"/>
    <w:rsid w:val="001C1C99"/>
    <w:rsid w:val="001C2218"/>
    <w:rsid w:val="001C2C8F"/>
    <w:rsid w:val="001C387D"/>
    <w:rsid w:val="001C3C70"/>
    <w:rsid w:val="001C453B"/>
    <w:rsid w:val="001C49A3"/>
    <w:rsid w:val="001C5158"/>
    <w:rsid w:val="001C5497"/>
    <w:rsid w:val="001C5687"/>
    <w:rsid w:val="001C57C7"/>
    <w:rsid w:val="001C5951"/>
    <w:rsid w:val="001C61CB"/>
    <w:rsid w:val="001C688C"/>
    <w:rsid w:val="001C782C"/>
    <w:rsid w:val="001C79DF"/>
    <w:rsid w:val="001C7FA4"/>
    <w:rsid w:val="001D1A4A"/>
    <w:rsid w:val="001D2BAB"/>
    <w:rsid w:val="001D30B1"/>
    <w:rsid w:val="001D3DD4"/>
    <w:rsid w:val="001D4C52"/>
    <w:rsid w:val="001D4C67"/>
    <w:rsid w:val="001D59BA"/>
    <w:rsid w:val="001D5F32"/>
    <w:rsid w:val="001D6AE1"/>
    <w:rsid w:val="001D6B22"/>
    <w:rsid w:val="001D7437"/>
    <w:rsid w:val="001D7533"/>
    <w:rsid w:val="001E066D"/>
    <w:rsid w:val="001E171E"/>
    <w:rsid w:val="001E33C4"/>
    <w:rsid w:val="001E3CD1"/>
    <w:rsid w:val="001E47AF"/>
    <w:rsid w:val="001E4EDB"/>
    <w:rsid w:val="001E556D"/>
    <w:rsid w:val="001E5B48"/>
    <w:rsid w:val="001E71E1"/>
    <w:rsid w:val="001E7907"/>
    <w:rsid w:val="001E79CA"/>
    <w:rsid w:val="001E7E6A"/>
    <w:rsid w:val="001F15ED"/>
    <w:rsid w:val="001F174B"/>
    <w:rsid w:val="001F2506"/>
    <w:rsid w:val="001F2BF5"/>
    <w:rsid w:val="001F3F3F"/>
    <w:rsid w:val="001F4009"/>
    <w:rsid w:val="001F595D"/>
    <w:rsid w:val="001F606A"/>
    <w:rsid w:val="001F620C"/>
    <w:rsid w:val="001F7DA5"/>
    <w:rsid w:val="00200843"/>
    <w:rsid w:val="00201815"/>
    <w:rsid w:val="002019FF"/>
    <w:rsid w:val="00201EB2"/>
    <w:rsid w:val="00202ABE"/>
    <w:rsid w:val="0020353B"/>
    <w:rsid w:val="002037AF"/>
    <w:rsid w:val="002039A8"/>
    <w:rsid w:val="002044FD"/>
    <w:rsid w:val="0020490A"/>
    <w:rsid w:val="00204D7B"/>
    <w:rsid w:val="002055DF"/>
    <w:rsid w:val="002058E3"/>
    <w:rsid w:val="00206C58"/>
    <w:rsid w:val="002075CC"/>
    <w:rsid w:val="00211761"/>
    <w:rsid w:val="002117F7"/>
    <w:rsid w:val="00212D8F"/>
    <w:rsid w:val="00212FB2"/>
    <w:rsid w:val="0021383F"/>
    <w:rsid w:val="0021403F"/>
    <w:rsid w:val="0021453E"/>
    <w:rsid w:val="00215631"/>
    <w:rsid w:val="00215E5D"/>
    <w:rsid w:val="00216949"/>
    <w:rsid w:val="00216C79"/>
    <w:rsid w:val="00216FD7"/>
    <w:rsid w:val="00217ED9"/>
    <w:rsid w:val="002201DD"/>
    <w:rsid w:val="002224A5"/>
    <w:rsid w:val="00222D36"/>
    <w:rsid w:val="00222E15"/>
    <w:rsid w:val="0022363B"/>
    <w:rsid w:val="002258AA"/>
    <w:rsid w:val="0022629E"/>
    <w:rsid w:val="00227B69"/>
    <w:rsid w:val="00227BF9"/>
    <w:rsid w:val="0023013E"/>
    <w:rsid w:val="002307A5"/>
    <w:rsid w:val="00230A78"/>
    <w:rsid w:val="00230F3F"/>
    <w:rsid w:val="0023191D"/>
    <w:rsid w:val="00231A80"/>
    <w:rsid w:val="002329C6"/>
    <w:rsid w:val="00233574"/>
    <w:rsid w:val="002356B3"/>
    <w:rsid w:val="00235A05"/>
    <w:rsid w:val="00235A57"/>
    <w:rsid w:val="00235CDF"/>
    <w:rsid w:val="0023619E"/>
    <w:rsid w:val="002365A1"/>
    <w:rsid w:val="00236A02"/>
    <w:rsid w:val="00236B9E"/>
    <w:rsid w:val="002370B8"/>
    <w:rsid w:val="002404A6"/>
    <w:rsid w:val="00240F00"/>
    <w:rsid w:val="0024106B"/>
    <w:rsid w:val="002432E3"/>
    <w:rsid w:val="0024491E"/>
    <w:rsid w:val="00244E95"/>
    <w:rsid w:val="002450EE"/>
    <w:rsid w:val="00245ED9"/>
    <w:rsid w:val="00246EF2"/>
    <w:rsid w:val="002476F3"/>
    <w:rsid w:val="00247927"/>
    <w:rsid w:val="00250111"/>
    <w:rsid w:val="0025130A"/>
    <w:rsid w:val="002517AA"/>
    <w:rsid w:val="00251875"/>
    <w:rsid w:val="0025187C"/>
    <w:rsid w:val="00251AD7"/>
    <w:rsid w:val="0025201F"/>
    <w:rsid w:val="002536D0"/>
    <w:rsid w:val="00253EAD"/>
    <w:rsid w:val="00255E8B"/>
    <w:rsid w:val="00256FD4"/>
    <w:rsid w:val="00261B4D"/>
    <w:rsid w:val="00261CE2"/>
    <w:rsid w:val="00261E62"/>
    <w:rsid w:val="002633E0"/>
    <w:rsid w:val="00263475"/>
    <w:rsid w:val="00264A4C"/>
    <w:rsid w:val="00264ABC"/>
    <w:rsid w:val="00265008"/>
    <w:rsid w:val="00265652"/>
    <w:rsid w:val="00265B98"/>
    <w:rsid w:val="00265D97"/>
    <w:rsid w:val="0026625E"/>
    <w:rsid w:val="00266583"/>
    <w:rsid w:val="002668C5"/>
    <w:rsid w:val="00270F9D"/>
    <w:rsid w:val="00272E5B"/>
    <w:rsid w:val="00275377"/>
    <w:rsid w:val="002755AE"/>
    <w:rsid w:val="002755DF"/>
    <w:rsid w:val="00275FC4"/>
    <w:rsid w:val="002806F1"/>
    <w:rsid w:val="00280CDC"/>
    <w:rsid w:val="00280F19"/>
    <w:rsid w:val="00280F2C"/>
    <w:rsid w:val="00281321"/>
    <w:rsid w:val="00281A28"/>
    <w:rsid w:val="002823F1"/>
    <w:rsid w:val="002827F2"/>
    <w:rsid w:val="00282F2B"/>
    <w:rsid w:val="0028397D"/>
    <w:rsid w:val="0028468B"/>
    <w:rsid w:val="002850F0"/>
    <w:rsid w:val="00285139"/>
    <w:rsid w:val="002851FF"/>
    <w:rsid w:val="002855F3"/>
    <w:rsid w:val="00285A87"/>
    <w:rsid w:val="00285D08"/>
    <w:rsid w:val="002874E3"/>
    <w:rsid w:val="00287513"/>
    <w:rsid w:val="00287919"/>
    <w:rsid w:val="00287ABD"/>
    <w:rsid w:val="00290F41"/>
    <w:rsid w:val="002932A0"/>
    <w:rsid w:val="0029346A"/>
    <w:rsid w:val="00294D20"/>
    <w:rsid w:val="002958EB"/>
    <w:rsid w:val="00295965"/>
    <w:rsid w:val="00295E2F"/>
    <w:rsid w:val="00296CE0"/>
    <w:rsid w:val="00297F09"/>
    <w:rsid w:val="002A054A"/>
    <w:rsid w:val="002A0ABB"/>
    <w:rsid w:val="002A0FB7"/>
    <w:rsid w:val="002A11B2"/>
    <w:rsid w:val="002A2714"/>
    <w:rsid w:val="002A34CA"/>
    <w:rsid w:val="002A3FE8"/>
    <w:rsid w:val="002A434E"/>
    <w:rsid w:val="002A57DB"/>
    <w:rsid w:val="002A5F22"/>
    <w:rsid w:val="002A6587"/>
    <w:rsid w:val="002A6A0A"/>
    <w:rsid w:val="002A7057"/>
    <w:rsid w:val="002A7AA4"/>
    <w:rsid w:val="002A7D9A"/>
    <w:rsid w:val="002B086A"/>
    <w:rsid w:val="002B0DC9"/>
    <w:rsid w:val="002B11EA"/>
    <w:rsid w:val="002B1E8B"/>
    <w:rsid w:val="002B1FF0"/>
    <w:rsid w:val="002B25AF"/>
    <w:rsid w:val="002B261D"/>
    <w:rsid w:val="002B2A83"/>
    <w:rsid w:val="002B34A2"/>
    <w:rsid w:val="002B41F8"/>
    <w:rsid w:val="002B4560"/>
    <w:rsid w:val="002B457A"/>
    <w:rsid w:val="002B483A"/>
    <w:rsid w:val="002B4CC3"/>
    <w:rsid w:val="002B4D29"/>
    <w:rsid w:val="002B5114"/>
    <w:rsid w:val="002C02C1"/>
    <w:rsid w:val="002C0D81"/>
    <w:rsid w:val="002C2F10"/>
    <w:rsid w:val="002C41BF"/>
    <w:rsid w:val="002C4844"/>
    <w:rsid w:val="002C6FBF"/>
    <w:rsid w:val="002C75A8"/>
    <w:rsid w:val="002C78F8"/>
    <w:rsid w:val="002C7C98"/>
    <w:rsid w:val="002C7F41"/>
    <w:rsid w:val="002D07E5"/>
    <w:rsid w:val="002D0910"/>
    <w:rsid w:val="002D22E1"/>
    <w:rsid w:val="002D26FC"/>
    <w:rsid w:val="002D2D1B"/>
    <w:rsid w:val="002D3A87"/>
    <w:rsid w:val="002D4F87"/>
    <w:rsid w:val="002D523B"/>
    <w:rsid w:val="002D5A6B"/>
    <w:rsid w:val="002D5C2E"/>
    <w:rsid w:val="002D5C52"/>
    <w:rsid w:val="002D5D09"/>
    <w:rsid w:val="002D60A1"/>
    <w:rsid w:val="002D6543"/>
    <w:rsid w:val="002D712F"/>
    <w:rsid w:val="002E02AD"/>
    <w:rsid w:val="002E0836"/>
    <w:rsid w:val="002E120C"/>
    <w:rsid w:val="002E1926"/>
    <w:rsid w:val="002E19DC"/>
    <w:rsid w:val="002E2EC4"/>
    <w:rsid w:val="002E33FE"/>
    <w:rsid w:val="002E363B"/>
    <w:rsid w:val="002E38BA"/>
    <w:rsid w:val="002E3D9C"/>
    <w:rsid w:val="002E4ABC"/>
    <w:rsid w:val="002E4FED"/>
    <w:rsid w:val="002E5B3F"/>
    <w:rsid w:val="002E6409"/>
    <w:rsid w:val="002E64C2"/>
    <w:rsid w:val="002E715A"/>
    <w:rsid w:val="002E715E"/>
    <w:rsid w:val="002E7705"/>
    <w:rsid w:val="002E7D0E"/>
    <w:rsid w:val="002E7EC2"/>
    <w:rsid w:val="002F0894"/>
    <w:rsid w:val="002F0DB8"/>
    <w:rsid w:val="002F1831"/>
    <w:rsid w:val="002F274C"/>
    <w:rsid w:val="002F2B66"/>
    <w:rsid w:val="002F2D5E"/>
    <w:rsid w:val="002F2FE1"/>
    <w:rsid w:val="002F3317"/>
    <w:rsid w:val="002F4579"/>
    <w:rsid w:val="002F45B2"/>
    <w:rsid w:val="002F62B3"/>
    <w:rsid w:val="002F69AE"/>
    <w:rsid w:val="002F72EE"/>
    <w:rsid w:val="002F7778"/>
    <w:rsid w:val="002F7DB3"/>
    <w:rsid w:val="0030040D"/>
    <w:rsid w:val="0030088E"/>
    <w:rsid w:val="00301055"/>
    <w:rsid w:val="0030105D"/>
    <w:rsid w:val="00301487"/>
    <w:rsid w:val="003033A3"/>
    <w:rsid w:val="00303757"/>
    <w:rsid w:val="00303ADE"/>
    <w:rsid w:val="00303F88"/>
    <w:rsid w:val="00304F52"/>
    <w:rsid w:val="003059BB"/>
    <w:rsid w:val="00305C47"/>
    <w:rsid w:val="00305F3B"/>
    <w:rsid w:val="00305FCE"/>
    <w:rsid w:val="00306808"/>
    <w:rsid w:val="0030706E"/>
    <w:rsid w:val="00310D97"/>
    <w:rsid w:val="00311263"/>
    <w:rsid w:val="0031173E"/>
    <w:rsid w:val="0031254F"/>
    <w:rsid w:val="00312A9A"/>
    <w:rsid w:val="00312C51"/>
    <w:rsid w:val="00313174"/>
    <w:rsid w:val="003142C4"/>
    <w:rsid w:val="00315124"/>
    <w:rsid w:val="003160B2"/>
    <w:rsid w:val="003164A0"/>
    <w:rsid w:val="00316D3E"/>
    <w:rsid w:val="00317189"/>
    <w:rsid w:val="003200BD"/>
    <w:rsid w:val="003220BE"/>
    <w:rsid w:val="003222F3"/>
    <w:rsid w:val="0032334F"/>
    <w:rsid w:val="00323781"/>
    <w:rsid w:val="00323A6E"/>
    <w:rsid w:val="00324204"/>
    <w:rsid w:val="00325AAB"/>
    <w:rsid w:val="0032609E"/>
    <w:rsid w:val="0032641A"/>
    <w:rsid w:val="00327014"/>
    <w:rsid w:val="003276DB"/>
    <w:rsid w:val="0033120F"/>
    <w:rsid w:val="00331439"/>
    <w:rsid w:val="00331784"/>
    <w:rsid w:val="00333B90"/>
    <w:rsid w:val="00333D2C"/>
    <w:rsid w:val="00334C33"/>
    <w:rsid w:val="003356BF"/>
    <w:rsid w:val="00335D9C"/>
    <w:rsid w:val="00336500"/>
    <w:rsid w:val="0033727A"/>
    <w:rsid w:val="00340090"/>
    <w:rsid w:val="00340442"/>
    <w:rsid w:val="00340521"/>
    <w:rsid w:val="003418EA"/>
    <w:rsid w:val="003421DD"/>
    <w:rsid w:val="0034287B"/>
    <w:rsid w:val="00342F52"/>
    <w:rsid w:val="00342F82"/>
    <w:rsid w:val="00343343"/>
    <w:rsid w:val="003434E3"/>
    <w:rsid w:val="00343535"/>
    <w:rsid w:val="00343ABB"/>
    <w:rsid w:val="00343E7C"/>
    <w:rsid w:val="00344068"/>
    <w:rsid w:val="00344501"/>
    <w:rsid w:val="00344CF5"/>
    <w:rsid w:val="00345C12"/>
    <w:rsid w:val="003468CC"/>
    <w:rsid w:val="00346AB6"/>
    <w:rsid w:val="003476C5"/>
    <w:rsid w:val="00347875"/>
    <w:rsid w:val="0035085D"/>
    <w:rsid w:val="003508DB"/>
    <w:rsid w:val="00350B6F"/>
    <w:rsid w:val="00351F33"/>
    <w:rsid w:val="00351F3A"/>
    <w:rsid w:val="00352A26"/>
    <w:rsid w:val="00353DBF"/>
    <w:rsid w:val="00354508"/>
    <w:rsid w:val="00355E66"/>
    <w:rsid w:val="00360180"/>
    <w:rsid w:val="003601C1"/>
    <w:rsid w:val="003602AE"/>
    <w:rsid w:val="003611BC"/>
    <w:rsid w:val="00362D3E"/>
    <w:rsid w:val="0036351A"/>
    <w:rsid w:val="00363F9D"/>
    <w:rsid w:val="00364FDF"/>
    <w:rsid w:val="003663D6"/>
    <w:rsid w:val="003668C1"/>
    <w:rsid w:val="00366D5D"/>
    <w:rsid w:val="00366D7F"/>
    <w:rsid w:val="00367DC9"/>
    <w:rsid w:val="00367F9B"/>
    <w:rsid w:val="003719AF"/>
    <w:rsid w:val="00371D9E"/>
    <w:rsid w:val="003724EA"/>
    <w:rsid w:val="00372EA5"/>
    <w:rsid w:val="003734D5"/>
    <w:rsid w:val="00373B2F"/>
    <w:rsid w:val="00373C9B"/>
    <w:rsid w:val="00374483"/>
    <w:rsid w:val="003746DC"/>
    <w:rsid w:val="00375869"/>
    <w:rsid w:val="00375EA9"/>
    <w:rsid w:val="00376039"/>
    <w:rsid w:val="00377041"/>
    <w:rsid w:val="00377A14"/>
    <w:rsid w:val="00381130"/>
    <w:rsid w:val="003819D2"/>
    <w:rsid w:val="00382741"/>
    <w:rsid w:val="00382E3C"/>
    <w:rsid w:val="00383A63"/>
    <w:rsid w:val="00383B0D"/>
    <w:rsid w:val="0038533A"/>
    <w:rsid w:val="00390D97"/>
    <w:rsid w:val="003937B8"/>
    <w:rsid w:val="00393AEC"/>
    <w:rsid w:val="003940B8"/>
    <w:rsid w:val="003941CF"/>
    <w:rsid w:val="0039485D"/>
    <w:rsid w:val="003948AC"/>
    <w:rsid w:val="00395464"/>
    <w:rsid w:val="003957E8"/>
    <w:rsid w:val="00396748"/>
    <w:rsid w:val="00396FE4"/>
    <w:rsid w:val="00397143"/>
    <w:rsid w:val="00397ECB"/>
    <w:rsid w:val="003A0245"/>
    <w:rsid w:val="003A0666"/>
    <w:rsid w:val="003A0B71"/>
    <w:rsid w:val="003A0DF1"/>
    <w:rsid w:val="003A1663"/>
    <w:rsid w:val="003A2FD2"/>
    <w:rsid w:val="003A3365"/>
    <w:rsid w:val="003A5A9B"/>
    <w:rsid w:val="003A6742"/>
    <w:rsid w:val="003A72CC"/>
    <w:rsid w:val="003A79D6"/>
    <w:rsid w:val="003B0F2A"/>
    <w:rsid w:val="003B31BF"/>
    <w:rsid w:val="003B32C2"/>
    <w:rsid w:val="003B3617"/>
    <w:rsid w:val="003B4597"/>
    <w:rsid w:val="003B5672"/>
    <w:rsid w:val="003B5B3F"/>
    <w:rsid w:val="003B5D1F"/>
    <w:rsid w:val="003B5F09"/>
    <w:rsid w:val="003B77AD"/>
    <w:rsid w:val="003B79BD"/>
    <w:rsid w:val="003C01BD"/>
    <w:rsid w:val="003C034A"/>
    <w:rsid w:val="003C03B0"/>
    <w:rsid w:val="003C070C"/>
    <w:rsid w:val="003C330E"/>
    <w:rsid w:val="003C39FA"/>
    <w:rsid w:val="003C3BA2"/>
    <w:rsid w:val="003C4C27"/>
    <w:rsid w:val="003C4D90"/>
    <w:rsid w:val="003C55AA"/>
    <w:rsid w:val="003C65D1"/>
    <w:rsid w:val="003C6671"/>
    <w:rsid w:val="003C7756"/>
    <w:rsid w:val="003D0463"/>
    <w:rsid w:val="003D0636"/>
    <w:rsid w:val="003D17AB"/>
    <w:rsid w:val="003D1E55"/>
    <w:rsid w:val="003D2C5F"/>
    <w:rsid w:val="003D33AA"/>
    <w:rsid w:val="003D4335"/>
    <w:rsid w:val="003D569C"/>
    <w:rsid w:val="003D66D7"/>
    <w:rsid w:val="003D67D8"/>
    <w:rsid w:val="003D78DE"/>
    <w:rsid w:val="003E022D"/>
    <w:rsid w:val="003E137A"/>
    <w:rsid w:val="003E145A"/>
    <w:rsid w:val="003E1E3F"/>
    <w:rsid w:val="003E2285"/>
    <w:rsid w:val="003E260E"/>
    <w:rsid w:val="003E2BE1"/>
    <w:rsid w:val="003E2D02"/>
    <w:rsid w:val="003E2DB7"/>
    <w:rsid w:val="003E30C8"/>
    <w:rsid w:val="003E31C3"/>
    <w:rsid w:val="003E3AD1"/>
    <w:rsid w:val="003E3AF6"/>
    <w:rsid w:val="003E416F"/>
    <w:rsid w:val="003E42F5"/>
    <w:rsid w:val="003E441A"/>
    <w:rsid w:val="003E6D29"/>
    <w:rsid w:val="003E746A"/>
    <w:rsid w:val="003E7A04"/>
    <w:rsid w:val="003E7A05"/>
    <w:rsid w:val="003E7C79"/>
    <w:rsid w:val="003F0854"/>
    <w:rsid w:val="003F0A68"/>
    <w:rsid w:val="003F24DF"/>
    <w:rsid w:val="003F2859"/>
    <w:rsid w:val="003F29E7"/>
    <w:rsid w:val="003F38F0"/>
    <w:rsid w:val="003F505B"/>
    <w:rsid w:val="003F65D6"/>
    <w:rsid w:val="003F6647"/>
    <w:rsid w:val="003F7281"/>
    <w:rsid w:val="003F7897"/>
    <w:rsid w:val="00400A96"/>
    <w:rsid w:val="00400C41"/>
    <w:rsid w:val="004010E9"/>
    <w:rsid w:val="00401FE7"/>
    <w:rsid w:val="00402326"/>
    <w:rsid w:val="004032F5"/>
    <w:rsid w:val="004039EB"/>
    <w:rsid w:val="00403BAA"/>
    <w:rsid w:val="004059CB"/>
    <w:rsid w:val="00405B26"/>
    <w:rsid w:val="00405BA8"/>
    <w:rsid w:val="00406052"/>
    <w:rsid w:val="00406737"/>
    <w:rsid w:val="00406ACC"/>
    <w:rsid w:val="004078BF"/>
    <w:rsid w:val="00407C38"/>
    <w:rsid w:val="00407E81"/>
    <w:rsid w:val="00410880"/>
    <w:rsid w:val="00410E8D"/>
    <w:rsid w:val="004113EC"/>
    <w:rsid w:val="00412040"/>
    <w:rsid w:val="0041268B"/>
    <w:rsid w:val="004129EC"/>
    <w:rsid w:val="00412D59"/>
    <w:rsid w:val="004134C1"/>
    <w:rsid w:val="004158CD"/>
    <w:rsid w:val="004161CA"/>
    <w:rsid w:val="004164A5"/>
    <w:rsid w:val="00417293"/>
    <w:rsid w:val="004172B9"/>
    <w:rsid w:val="00421013"/>
    <w:rsid w:val="004210C0"/>
    <w:rsid w:val="00421DB3"/>
    <w:rsid w:val="004226CB"/>
    <w:rsid w:val="00423F47"/>
    <w:rsid w:val="00424098"/>
    <w:rsid w:val="00424547"/>
    <w:rsid w:val="00424869"/>
    <w:rsid w:val="00424B4D"/>
    <w:rsid w:val="00425982"/>
    <w:rsid w:val="00425AAD"/>
    <w:rsid w:val="00431274"/>
    <w:rsid w:val="004312D6"/>
    <w:rsid w:val="00431320"/>
    <w:rsid w:val="004315D1"/>
    <w:rsid w:val="00432B54"/>
    <w:rsid w:val="00432C34"/>
    <w:rsid w:val="00433092"/>
    <w:rsid w:val="00433144"/>
    <w:rsid w:val="004331B6"/>
    <w:rsid w:val="00433A4A"/>
    <w:rsid w:val="0043686B"/>
    <w:rsid w:val="00436D81"/>
    <w:rsid w:val="004378E8"/>
    <w:rsid w:val="00437A83"/>
    <w:rsid w:val="00437DE9"/>
    <w:rsid w:val="004400A6"/>
    <w:rsid w:val="004413FD"/>
    <w:rsid w:val="00441BF1"/>
    <w:rsid w:val="004422DD"/>
    <w:rsid w:val="00442728"/>
    <w:rsid w:val="0044575F"/>
    <w:rsid w:val="00445ADD"/>
    <w:rsid w:val="00445B3E"/>
    <w:rsid w:val="00447330"/>
    <w:rsid w:val="004479E7"/>
    <w:rsid w:val="00447BD7"/>
    <w:rsid w:val="0045026C"/>
    <w:rsid w:val="0045026D"/>
    <w:rsid w:val="004510CC"/>
    <w:rsid w:val="004519CC"/>
    <w:rsid w:val="00451F63"/>
    <w:rsid w:val="00452FB4"/>
    <w:rsid w:val="00453E89"/>
    <w:rsid w:val="00453F7F"/>
    <w:rsid w:val="00454205"/>
    <w:rsid w:val="0045442B"/>
    <w:rsid w:val="004556EF"/>
    <w:rsid w:val="004559A3"/>
    <w:rsid w:val="00456992"/>
    <w:rsid w:val="00456E8E"/>
    <w:rsid w:val="00457C55"/>
    <w:rsid w:val="00460FE5"/>
    <w:rsid w:val="0046165A"/>
    <w:rsid w:val="0046247D"/>
    <w:rsid w:val="0046269A"/>
    <w:rsid w:val="00463214"/>
    <w:rsid w:val="00463B88"/>
    <w:rsid w:val="00463D56"/>
    <w:rsid w:val="004642AB"/>
    <w:rsid w:val="0046513C"/>
    <w:rsid w:val="00465384"/>
    <w:rsid w:val="00465488"/>
    <w:rsid w:val="00465B9B"/>
    <w:rsid w:val="00465E5B"/>
    <w:rsid w:val="00466C66"/>
    <w:rsid w:val="0046710D"/>
    <w:rsid w:val="00470804"/>
    <w:rsid w:val="00471FEF"/>
    <w:rsid w:val="00472624"/>
    <w:rsid w:val="004728A4"/>
    <w:rsid w:val="0047366C"/>
    <w:rsid w:val="004739B1"/>
    <w:rsid w:val="0047490D"/>
    <w:rsid w:val="00474AAC"/>
    <w:rsid w:val="00474C7F"/>
    <w:rsid w:val="00474E3D"/>
    <w:rsid w:val="0047588C"/>
    <w:rsid w:val="004778E7"/>
    <w:rsid w:val="00480517"/>
    <w:rsid w:val="004805B5"/>
    <w:rsid w:val="00480F4B"/>
    <w:rsid w:val="0048204E"/>
    <w:rsid w:val="0048417F"/>
    <w:rsid w:val="0048438F"/>
    <w:rsid w:val="00485128"/>
    <w:rsid w:val="0048564B"/>
    <w:rsid w:val="00485CFC"/>
    <w:rsid w:val="00486421"/>
    <w:rsid w:val="0048721F"/>
    <w:rsid w:val="0048722A"/>
    <w:rsid w:val="00490483"/>
    <w:rsid w:val="004918F0"/>
    <w:rsid w:val="00491CD3"/>
    <w:rsid w:val="00492230"/>
    <w:rsid w:val="00493E02"/>
    <w:rsid w:val="00494C68"/>
    <w:rsid w:val="004957FE"/>
    <w:rsid w:val="0049647F"/>
    <w:rsid w:val="00496C11"/>
    <w:rsid w:val="004A0C15"/>
    <w:rsid w:val="004A10D2"/>
    <w:rsid w:val="004A3AFD"/>
    <w:rsid w:val="004A3BFB"/>
    <w:rsid w:val="004A42A5"/>
    <w:rsid w:val="004A4BBA"/>
    <w:rsid w:val="004A4EFA"/>
    <w:rsid w:val="004A5644"/>
    <w:rsid w:val="004A5E09"/>
    <w:rsid w:val="004A7598"/>
    <w:rsid w:val="004B09EF"/>
    <w:rsid w:val="004B157C"/>
    <w:rsid w:val="004B184C"/>
    <w:rsid w:val="004B1F41"/>
    <w:rsid w:val="004B28EA"/>
    <w:rsid w:val="004B2B50"/>
    <w:rsid w:val="004B5660"/>
    <w:rsid w:val="004B6441"/>
    <w:rsid w:val="004B6BC0"/>
    <w:rsid w:val="004B6F47"/>
    <w:rsid w:val="004B7984"/>
    <w:rsid w:val="004B7D77"/>
    <w:rsid w:val="004C00A1"/>
    <w:rsid w:val="004C12D7"/>
    <w:rsid w:val="004C12F4"/>
    <w:rsid w:val="004C24A7"/>
    <w:rsid w:val="004C28BD"/>
    <w:rsid w:val="004C32CF"/>
    <w:rsid w:val="004C436B"/>
    <w:rsid w:val="004C5EAB"/>
    <w:rsid w:val="004C618F"/>
    <w:rsid w:val="004C654B"/>
    <w:rsid w:val="004C7353"/>
    <w:rsid w:val="004D02BC"/>
    <w:rsid w:val="004D0543"/>
    <w:rsid w:val="004D1F5E"/>
    <w:rsid w:val="004D310B"/>
    <w:rsid w:val="004D3883"/>
    <w:rsid w:val="004D4D12"/>
    <w:rsid w:val="004D5317"/>
    <w:rsid w:val="004D56EE"/>
    <w:rsid w:val="004D6517"/>
    <w:rsid w:val="004D66C8"/>
    <w:rsid w:val="004D6E62"/>
    <w:rsid w:val="004D6FAB"/>
    <w:rsid w:val="004E0B93"/>
    <w:rsid w:val="004E120C"/>
    <w:rsid w:val="004E15CD"/>
    <w:rsid w:val="004E2099"/>
    <w:rsid w:val="004E22EC"/>
    <w:rsid w:val="004E262C"/>
    <w:rsid w:val="004E2E08"/>
    <w:rsid w:val="004E3C84"/>
    <w:rsid w:val="004E5008"/>
    <w:rsid w:val="004E6443"/>
    <w:rsid w:val="004E6503"/>
    <w:rsid w:val="004E6BAF"/>
    <w:rsid w:val="004E6FD4"/>
    <w:rsid w:val="004E700A"/>
    <w:rsid w:val="004E714C"/>
    <w:rsid w:val="004E7361"/>
    <w:rsid w:val="004E7366"/>
    <w:rsid w:val="004E7720"/>
    <w:rsid w:val="004E794A"/>
    <w:rsid w:val="004E7D51"/>
    <w:rsid w:val="004F0F0D"/>
    <w:rsid w:val="004F174B"/>
    <w:rsid w:val="004F22A2"/>
    <w:rsid w:val="004F29F0"/>
    <w:rsid w:val="004F2A25"/>
    <w:rsid w:val="004F32B5"/>
    <w:rsid w:val="004F33BC"/>
    <w:rsid w:val="004F3C43"/>
    <w:rsid w:val="004F3DF3"/>
    <w:rsid w:val="004F4144"/>
    <w:rsid w:val="004F47C5"/>
    <w:rsid w:val="004F620E"/>
    <w:rsid w:val="004F72B8"/>
    <w:rsid w:val="004F7A48"/>
    <w:rsid w:val="004F7C70"/>
    <w:rsid w:val="00501637"/>
    <w:rsid w:val="00501C4C"/>
    <w:rsid w:val="00501CE5"/>
    <w:rsid w:val="00501DC8"/>
    <w:rsid w:val="00502162"/>
    <w:rsid w:val="00502957"/>
    <w:rsid w:val="00502CCB"/>
    <w:rsid w:val="00502F42"/>
    <w:rsid w:val="005033A1"/>
    <w:rsid w:val="0050364E"/>
    <w:rsid w:val="00503A7C"/>
    <w:rsid w:val="00503B55"/>
    <w:rsid w:val="00504089"/>
    <w:rsid w:val="00504090"/>
    <w:rsid w:val="00504D65"/>
    <w:rsid w:val="00505131"/>
    <w:rsid w:val="00505A4B"/>
    <w:rsid w:val="005069EC"/>
    <w:rsid w:val="0050701E"/>
    <w:rsid w:val="0050780E"/>
    <w:rsid w:val="00510666"/>
    <w:rsid w:val="00511A85"/>
    <w:rsid w:val="00511D12"/>
    <w:rsid w:val="00512EB6"/>
    <w:rsid w:val="005136A8"/>
    <w:rsid w:val="005139EC"/>
    <w:rsid w:val="00515401"/>
    <w:rsid w:val="00515598"/>
    <w:rsid w:val="00516B71"/>
    <w:rsid w:val="00517036"/>
    <w:rsid w:val="00520344"/>
    <w:rsid w:val="00520579"/>
    <w:rsid w:val="00521511"/>
    <w:rsid w:val="00521863"/>
    <w:rsid w:val="005220A0"/>
    <w:rsid w:val="005227C2"/>
    <w:rsid w:val="005241AE"/>
    <w:rsid w:val="00524721"/>
    <w:rsid w:val="00524959"/>
    <w:rsid w:val="00524A91"/>
    <w:rsid w:val="005250B6"/>
    <w:rsid w:val="00526406"/>
    <w:rsid w:val="005266E7"/>
    <w:rsid w:val="00526EC2"/>
    <w:rsid w:val="00527037"/>
    <w:rsid w:val="00527E38"/>
    <w:rsid w:val="00527F7F"/>
    <w:rsid w:val="005305A4"/>
    <w:rsid w:val="00530ABB"/>
    <w:rsid w:val="00531AB9"/>
    <w:rsid w:val="00531F66"/>
    <w:rsid w:val="00532402"/>
    <w:rsid w:val="00532865"/>
    <w:rsid w:val="00532E49"/>
    <w:rsid w:val="00532E62"/>
    <w:rsid w:val="00533907"/>
    <w:rsid w:val="005346D6"/>
    <w:rsid w:val="005346E9"/>
    <w:rsid w:val="00535D1E"/>
    <w:rsid w:val="00535DD0"/>
    <w:rsid w:val="00535F6E"/>
    <w:rsid w:val="00536A57"/>
    <w:rsid w:val="00536FCA"/>
    <w:rsid w:val="00541760"/>
    <w:rsid w:val="00541DEC"/>
    <w:rsid w:val="00547D4A"/>
    <w:rsid w:val="0055031E"/>
    <w:rsid w:val="00550CB2"/>
    <w:rsid w:val="00550F06"/>
    <w:rsid w:val="00550F88"/>
    <w:rsid w:val="0055131D"/>
    <w:rsid w:val="0055195B"/>
    <w:rsid w:val="00552886"/>
    <w:rsid w:val="00552B81"/>
    <w:rsid w:val="00552C9F"/>
    <w:rsid w:val="0055339B"/>
    <w:rsid w:val="00554BA2"/>
    <w:rsid w:val="00555A49"/>
    <w:rsid w:val="00556E01"/>
    <w:rsid w:val="005570E7"/>
    <w:rsid w:val="005574A9"/>
    <w:rsid w:val="00557F25"/>
    <w:rsid w:val="00560B48"/>
    <w:rsid w:val="00561241"/>
    <w:rsid w:val="005622A3"/>
    <w:rsid w:val="005629E7"/>
    <w:rsid w:val="005634C3"/>
    <w:rsid w:val="00563E8D"/>
    <w:rsid w:val="00563F37"/>
    <w:rsid w:val="0056419B"/>
    <w:rsid w:val="0056440C"/>
    <w:rsid w:val="00564F20"/>
    <w:rsid w:val="00565B0A"/>
    <w:rsid w:val="00565C2F"/>
    <w:rsid w:val="00566779"/>
    <w:rsid w:val="005668B3"/>
    <w:rsid w:val="0056698D"/>
    <w:rsid w:val="00566F59"/>
    <w:rsid w:val="00567908"/>
    <w:rsid w:val="0057028B"/>
    <w:rsid w:val="0057085D"/>
    <w:rsid w:val="00571970"/>
    <w:rsid w:val="00571E05"/>
    <w:rsid w:val="00572540"/>
    <w:rsid w:val="00572902"/>
    <w:rsid w:val="00573074"/>
    <w:rsid w:val="005738D6"/>
    <w:rsid w:val="00573AF7"/>
    <w:rsid w:val="00573D7D"/>
    <w:rsid w:val="005744DE"/>
    <w:rsid w:val="00574B38"/>
    <w:rsid w:val="00575BB1"/>
    <w:rsid w:val="005805C4"/>
    <w:rsid w:val="0058135B"/>
    <w:rsid w:val="00581BFD"/>
    <w:rsid w:val="005820DC"/>
    <w:rsid w:val="00582A16"/>
    <w:rsid w:val="00583055"/>
    <w:rsid w:val="0058369D"/>
    <w:rsid w:val="0058402A"/>
    <w:rsid w:val="00584714"/>
    <w:rsid w:val="00584F3C"/>
    <w:rsid w:val="00585075"/>
    <w:rsid w:val="00585DCC"/>
    <w:rsid w:val="005869EE"/>
    <w:rsid w:val="00586C76"/>
    <w:rsid w:val="00586D0D"/>
    <w:rsid w:val="00586D22"/>
    <w:rsid w:val="00586D8A"/>
    <w:rsid w:val="00586DAB"/>
    <w:rsid w:val="005871C8"/>
    <w:rsid w:val="0058748C"/>
    <w:rsid w:val="00591CA2"/>
    <w:rsid w:val="0059203A"/>
    <w:rsid w:val="0059249B"/>
    <w:rsid w:val="005928F3"/>
    <w:rsid w:val="00594053"/>
    <w:rsid w:val="0059410E"/>
    <w:rsid w:val="005944A1"/>
    <w:rsid w:val="0059487B"/>
    <w:rsid w:val="00596103"/>
    <w:rsid w:val="00596934"/>
    <w:rsid w:val="00596E3D"/>
    <w:rsid w:val="005A0086"/>
    <w:rsid w:val="005A090D"/>
    <w:rsid w:val="005A0A37"/>
    <w:rsid w:val="005A0C21"/>
    <w:rsid w:val="005A11D7"/>
    <w:rsid w:val="005A147C"/>
    <w:rsid w:val="005A15C3"/>
    <w:rsid w:val="005A2AE1"/>
    <w:rsid w:val="005A3097"/>
    <w:rsid w:val="005A30E0"/>
    <w:rsid w:val="005A402D"/>
    <w:rsid w:val="005A4535"/>
    <w:rsid w:val="005A4AE1"/>
    <w:rsid w:val="005A4B75"/>
    <w:rsid w:val="005A4CA3"/>
    <w:rsid w:val="005A4F46"/>
    <w:rsid w:val="005A6C1F"/>
    <w:rsid w:val="005A7260"/>
    <w:rsid w:val="005A79B0"/>
    <w:rsid w:val="005A7DE6"/>
    <w:rsid w:val="005B1E3C"/>
    <w:rsid w:val="005B2856"/>
    <w:rsid w:val="005B2BE9"/>
    <w:rsid w:val="005B2C5F"/>
    <w:rsid w:val="005B2DEF"/>
    <w:rsid w:val="005B317E"/>
    <w:rsid w:val="005B3224"/>
    <w:rsid w:val="005B41E2"/>
    <w:rsid w:val="005B4B1F"/>
    <w:rsid w:val="005B629D"/>
    <w:rsid w:val="005B630B"/>
    <w:rsid w:val="005B7D39"/>
    <w:rsid w:val="005C0091"/>
    <w:rsid w:val="005C07D3"/>
    <w:rsid w:val="005C1923"/>
    <w:rsid w:val="005C283D"/>
    <w:rsid w:val="005C2905"/>
    <w:rsid w:val="005C3154"/>
    <w:rsid w:val="005C46A6"/>
    <w:rsid w:val="005C4A5F"/>
    <w:rsid w:val="005C6DE1"/>
    <w:rsid w:val="005D0987"/>
    <w:rsid w:val="005D0DD7"/>
    <w:rsid w:val="005D220B"/>
    <w:rsid w:val="005D2E3C"/>
    <w:rsid w:val="005D35C8"/>
    <w:rsid w:val="005D395F"/>
    <w:rsid w:val="005D3C8A"/>
    <w:rsid w:val="005D4938"/>
    <w:rsid w:val="005D4A70"/>
    <w:rsid w:val="005D4A8C"/>
    <w:rsid w:val="005D59F1"/>
    <w:rsid w:val="005D5C48"/>
    <w:rsid w:val="005D5F68"/>
    <w:rsid w:val="005D6BC5"/>
    <w:rsid w:val="005D7401"/>
    <w:rsid w:val="005E0F69"/>
    <w:rsid w:val="005E0F7C"/>
    <w:rsid w:val="005E1CDE"/>
    <w:rsid w:val="005E3CA9"/>
    <w:rsid w:val="005E4849"/>
    <w:rsid w:val="005E52C8"/>
    <w:rsid w:val="005E6639"/>
    <w:rsid w:val="005E7442"/>
    <w:rsid w:val="005E7B70"/>
    <w:rsid w:val="005E7C04"/>
    <w:rsid w:val="005F05B3"/>
    <w:rsid w:val="005F156D"/>
    <w:rsid w:val="005F1BD1"/>
    <w:rsid w:val="005F1C58"/>
    <w:rsid w:val="005F2606"/>
    <w:rsid w:val="005F2664"/>
    <w:rsid w:val="005F3D4D"/>
    <w:rsid w:val="005F4212"/>
    <w:rsid w:val="005F4458"/>
    <w:rsid w:val="005F4AC2"/>
    <w:rsid w:val="005F568E"/>
    <w:rsid w:val="005F5B62"/>
    <w:rsid w:val="005F5B67"/>
    <w:rsid w:val="005F662A"/>
    <w:rsid w:val="005F66DA"/>
    <w:rsid w:val="005F7D35"/>
    <w:rsid w:val="00600C08"/>
    <w:rsid w:val="00601D0A"/>
    <w:rsid w:val="00602FAD"/>
    <w:rsid w:val="00603300"/>
    <w:rsid w:val="0060368D"/>
    <w:rsid w:val="00604844"/>
    <w:rsid w:val="006059A6"/>
    <w:rsid w:val="006066E1"/>
    <w:rsid w:val="00607D4D"/>
    <w:rsid w:val="0061035F"/>
    <w:rsid w:val="0061126D"/>
    <w:rsid w:val="0061183C"/>
    <w:rsid w:val="00611E8A"/>
    <w:rsid w:val="0061230B"/>
    <w:rsid w:val="00615357"/>
    <w:rsid w:val="00616240"/>
    <w:rsid w:val="0061692F"/>
    <w:rsid w:val="00617055"/>
    <w:rsid w:val="0061715A"/>
    <w:rsid w:val="0062196C"/>
    <w:rsid w:val="00621DDF"/>
    <w:rsid w:val="006247DD"/>
    <w:rsid w:val="006257AE"/>
    <w:rsid w:val="00625BB2"/>
    <w:rsid w:val="0062661A"/>
    <w:rsid w:val="00627009"/>
    <w:rsid w:val="006272A4"/>
    <w:rsid w:val="00630432"/>
    <w:rsid w:val="00630499"/>
    <w:rsid w:val="00630C87"/>
    <w:rsid w:val="00632A94"/>
    <w:rsid w:val="00633C89"/>
    <w:rsid w:val="00634CCB"/>
    <w:rsid w:val="00634EC0"/>
    <w:rsid w:val="00635C5D"/>
    <w:rsid w:val="00635FA4"/>
    <w:rsid w:val="0063603F"/>
    <w:rsid w:val="00636AD9"/>
    <w:rsid w:val="00637473"/>
    <w:rsid w:val="006404DC"/>
    <w:rsid w:val="006409C6"/>
    <w:rsid w:val="0064187F"/>
    <w:rsid w:val="006422A1"/>
    <w:rsid w:val="00642AF5"/>
    <w:rsid w:val="0064372F"/>
    <w:rsid w:val="00644A80"/>
    <w:rsid w:val="00644C7D"/>
    <w:rsid w:val="006456A7"/>
    <w:rsid w:val="00645974"/>
    <w:rsid w:val="00646371"/>
    <w:rsid w:val="00646F36"/>
    <w:rsid w:val="00647F74"/>
    <w:rsid w:val="006506BA"/>
    <w:rsid w:val="00650FE5"/>
    <w:rsid w:val="006542CA"/>
    <w:rsid w:val="0065503D"/>
    <w:rsid w:val="00656279"/>
    <w:rsid w:val="0065671E"/>
    <w:rsid w:val="00656872"/>
    <w:rsid w:val="00656E10"/>
    <w:rsid w:val="006570A8"/>
    <w:rsid w:val="00661AC0"/>
    <w:rsid w:val="00661FA7"/>
    <w:rsid w:val="0066265A"/>
    <w:rsid w:val="00662951"/>
    <w:rsid w:val="0066465C"/>
    <w:rsid w:val="0066510A"/>
    <w:rsid w:val="006657D6"/>
    <w:rsid w:val="006659EF"/>
    <w:rsid w:val="00665C55"/>
    <w:rsid w:val="00670138"/>
    <w:rsid w:val="00671AB3"/>
    <w:rsid w:val="00672782"/>
    <w:rsid w:val="00672D59"/>
    <w:rsid w:val="006737E6"/>
    <w:rsid w:val="00673A3B"/>
    <w:rsid w:val="006741B7"/>
    <w:rsid w:val="00674E62"/>
    <w:rsid w:val="00674F0C"/>
    <w:rsid w:val="0067727B"/>
    <w:rsid w:val="00677492"/>
    <w:rsid w:val="00680944"/>
    <w:rsid w:val="00681AB2"/>
    <w:rsid w:val="006827BA"/>
    <w:rsid w:val="00683989"/>
    <w:rsid w:val="006844BB"/>
    <w:rsid w:val="00684591"/>
    <w:rsid w:val="006855FD"/>
    <w:rsid w:val="006863BC"/>
    <w:rsid w:val="006871A5"/>
    <w:rsid w:val="0069043E"/>
    <w:rsid w:val="0069105C"/>
    <w:rsid w:val="00691442"/>
    <w:rsid w:val="0069362C"/>
    <w:rsid w:val="00693B5A"/>
    <w:rsid w:val="00694C5F"/>
    <w:rsid w:val="00694DD4"/>
    <w:rsid w:val="00695C57"/>
    <w:rsid w:val="00696212"/>
    <w:rsid w:val="00696834"/>
    <w:rsid w:val="00697B90"/>
    <w:rsid w:val="00697FE9"/>
    <w:rsid w:val="006A0CA5"/>
    <w:rsid w:val="006A23F6"/>
    <w:rsid w:val="006A2A8F"/>
    <w:rsid w:val="006A2B9F"/>
    <w:rsid w:val="006A3A66"/>
    <w:rsid w:val="006A58DF"/>
    <w:rsid w:val="006A593B"/>
    <w:rsid w:val="006A6249"/>
    <w:rsid w:val="006A63B5"/>
    <w:rsid w:val="006A6619"/>
    <w:rsid w:val="006A66AB"/>
    <w:rsid w:val="006A6713"/>
    <w:rsid w:val="006A6A0A"/>
    <w:rsid w:val="006A6ABC"/>
    <w:rsid w:val="006A6BE7"/>
    <w:rsid w:val="006B1354"/>
    <w:rsid w:val="006B3041"/>
    <w:rsid w:val="006B4743"/>
    <w:rsid w:val="006B47AD"/>
    <w:rsid w:val="006B72BD"/>
    <w:rsid w:val="006B7F74"/>
    <w:rsid w:val="006C0A47"/>
    <w:rsid w:val="006C1523"/>
    <w:rsid w:val="006C1F6F"/>
    <w:rsid w:val="006C31C9"/>
    <w:rsid w:val="006C3AB8"/>
    <w:rsid w:val="006C3F6D"/>
    <w:rsid w:val="006C445B"/>
    <w:rsid w:val="006C4510"/>
    <w:rsid w:val="006C50AF"/>
    <w:rsid w:val="006C5920"/>
    <w:rsid w:val="006C59EC"/>
    <w:rsid w:val="006C7248"/>
    <w:rsid w:val="006C72BD"/>
    <w:rsid w:val="006C75B1"/>
    <w:rsid w:val="006C7978"/>
    <w:rsid w:val="006D0B6C"/>
    <w:rsid w:val="006D10C4"/>
    <w:rsid w:val="006D18BB"/>
    <w:rsid w:val="006D19B1"/>
    <w:rsid w:val="006D1F85"/>
    <w:rsid w:val="006D24C5"/>
    <w:rsid w:val="006D2832"/>
    <w:rsid w:val="006D2F15"/>
    <w:rsid w:val="006D3598"/>
    <w:rsid w:val="006D37C7"/>
    <w:rsid w:val="006D47B7"/>
    <w:rsid w:val="006D51F7"/>
    <w:rsid w:val="006D5994"/>
    <w:rsid w:val="006D6697"/>
    <w:rsid w:val="006D6777"/>
    <w:rsid w:val="006D742C"/>
    <w:rsid w:val="006E02B2"/>
    <w:rsid w:val="006E0C79"/>
    <w:rsid w:val="006E1281"/>
    <w:rsid w:val="006E146D"/>
    <w:rsid w:val="006E22C7"/>
    <w:rsid w:val="006E3172"/>
    <w:rsid w:val="006E3C6E"/>
    <w:rsid w:val="006E65BC"/>
    <w:rsid w:val="006E66C4"/>
    <w:rsid w:val="006E700C"/>
    <w:rsid w:val="006F1AD2"/>
    <w:rsid w:val="006F1B9B"/>
    <w:rsid w:val="006F20CD"/>
    <w:rsid w:val="006F2AE2"/>
    <w:rsid w:val="006F2DA7"/>
    <w:rsid w:val="006F2ED7"/>
    <w:rsid w:val="006F3473"/>
    <w:rsid w:val="006F5899"/>
    <w:rsid w:val="006F5A80"/>
    <w:rsid w:val="006F5F96"/>
    <w:rsid w:val="006F7006"/>
    <w:rsid w:val="006F7032"/>
    <w:rsid w:val="0070017C"/>
    <w:rsid w:val="0070028E"/>
    <w:rsid w:val="007011B7"/>
    <w:rsid w:val="0070229C"/>
    <w:rsid w:val="0070294C"/>
    <w:rsid w:val="00706266"/>
    <w:rsid w:val="007066B4"/>
    <w:rsid w:val="00707216"/>
    <w:rsid w:val="00707B44"/>
    <w:rsid w:val="00710133"/>
    <w:rsid w:val="00710228"/>
    <w:rsid w:val="0071036B"/>
    <w:rsid w:val="00711646"/>
    <w:rsid w:val="007119ED"/>
    <w:rsid w:val="00711F7E"/>
    <w:rsid w:val="00712614"/>
    <w:rsid w:val="00712C2C"/>
    <w:rsid w:val="0071462F"/>
    <w:rsid w:val="00715072"/>
    <w:rsid w:val="00715300"/>
    <w:rsid w:val="00715526"/>
    <w:rsid w:val="007177E7"/>
    <w:rsid w:val="007212C1"/>
    <w:rsid w:val="007214E3"/>
    <w:rsid w:val="0072155D"/>
    <w:rsid w:val="00721817"/>
    <w:rsid w:val="00721C66"/>
    <w:rsid w:val="00722D8A"/>
    <w:rsid w:val="007256B3"/>
    <w:rsid w:val="0072725F"/>
    <w:rsid w:val="00731C30"/>
    <w:rsid w:val="00731EAE"/>
    <w:rsid w:val="00731F75"/>
    <w:rsid w:val="0073253A"/>
    <w:rsid w:val="007342E7"/>
    <w:rsid w:val="00734427"/>
    <w:rsid w:val="0073639F"/>
    <w:rsid w:val="007366FE"/>
    <w:rsid w:val="00736B21"/>
    <w:rsid w:val="00737A71"/>
    <w:rsid w:val="007418E8"/>
    <w:rsid w:val="0074206C"/>
    <w:rsid w:val="0074320C"/>
    <w:rsid w:val="00743F49"/>
    <w:rsid w:val="00744014"/>
    <w:rsid w:val="007440B8"/>
    <w:rsid w:val="0074477C"/>
    <w:rsid w:val="00744A8E"/>
    <w:rsid w:val="007458D7"/>
    <w:rsid w:val="00746B0D"/>
    <w:rsid w:val="0074746F"/>
    <w:rsid w:val="00747E91"/>
    <w:rsid w:val="0075072B"/>
    <w:rsid w:val="007508CF"/>
    <w:rsid w:val="007508D6"/>
    <w:rsid w:val="00750905"/>
    <w:rsid w:val="00752DD9"/>
    <w:rsid w:val="007532D7"/>
    <w:rsid w:val="00753E0E"/>
    <w:rsid w:val="00753E78"/>
    <w:rsid w:val="00753FE2"/>
    <w:rsid w:val="007547F5"/>
    <w:rsid w:val="007551A8"/>
    <w:rsid w:val="00755312"/>
    <w:rsid w:val="00755E9D"/>
    <w:rsid w:val="00757753"/>
    <w:rsid w:val="00757851"/>
    <w:rsid w:val="00757F2A"/>
    <w:rsid w:val="0076171E"/>
    <w:rsid w:val="00761E10"/>
    <w:rsid w:val="00762087"/>
    <w:rsid w:val="0076277D"/>
    <w:rsid w:val="007628B1"/>
    <w:rsid w:val="007634A6"/>
    <w:rsid w:val="007634B8"/>
    <w:rsid w:val="007638FA"/>
    <w:rsid w:val="0076422E"/>
    <w:rsid w:val="00764536"/>
    <w:rsid w:val="00764EB5"/>
    <w:rsid w:val="0076670B"/>
    <w:rsid w:val="00766A26"/>
    <w:rsid w:val="00766C5D"/>
    <w:rsid w:val="00767F73"/>
    <w:rsid w:val="00770439"/>
    <w:rsid w:val="00770B19"/>
    <w:rsid w:val="0077174D"/>
    <w:rsid w:val="00771AE0"/>
    <w:rsid w:val="00772A60"/>
    <w:rsid w:val="00772AEE"/>
    <w:rsid w:val="00773B59"/>
    <w:rsid w:val="00775BA3"/>
    <w:rsid w:val="007772A6"/>
    <w:rsid w:val="007773CB"/>
    <w:rsid w:val="00777663"/>
    <w:rsid w:val="00780009"/>
    <w:rsid w:val="007805CB"/>
    <w:rsid w:val="00782B73"/>
    <w:rsid w:val="007832D8"/>
    <w:rsid w:val="00784393"/>
    <w:rsid w:val="007845F4"/>
    <w:rsid w:val="00784703"/>
    <w:rsid w:val="007854B5"/>
    <w:rsid w:val="0078579E"/>
    <w:rsid w:val="00785BB2"/>
    <w:rsid w:val="00785F78"/>
    <w:rsid w:val="00786699"/>
    <w:rsid w:val="00786A06"/>
    <w:rsid w:val="00787959"/>
    <w:rsid w:val="00790AA8"/>
    <w:rsid w:val="00790F46"/>
    <w:rsid w:val="007920A9"/>
    <w:rsid w:val="00793177"/>
    <w:rsid w:val="00794EC1"/>
    <w:rsid w:val="0079584C"/>
    <w:rsid w:val="0079588E"/>
    <w:rsid w:val="00796773"/>
    <w:rsid w:val="00796B89"/>
    <w:rsid w:val="00797A44"/>
    <w:rsid w:val="007A0822"/>
    <w:rsid w:val="007A1095"/>
    <w:rsid w:val="007A1312"/>
    <w:rsid w:val="007A1404"/>
    <w:rsid w:val="007A19B0"/>
    <w:rsid w:val="007A24D8"/>
    <w:rsid w:val="007A25F7"/>
    <w:rsid w:val="007A2669"/>
    <w:rsid w:val="007A2C32"/>
    <w:rsid w:val="007A4240"/>
    <w:rsid w:val="007A51AD"/>
    <w:rsid w:val="007B03FE"/>
    <w:rsid w:val="007B04EF"/>
    <w:rsid w:val="007B0BA3"/>
    <w:rsid w:val="007B22BF"/>
    <w:rsid w:val="007B23D0"/>
    <w:rsid w:val="007B34A5"/>
    <w:rsid w:val="007B3E5B"/>
    <w:rsid w:val="007B46BC"/>
    <w:rsid w:val="007B4D5A"/>
    <w:rsid w:val="007B672A"/>
    <w:rsid w:val="007C060D"/>
    <w:rsid w:val="007C0DA6"/>
    <w:rsid w:val="007C0FF9"/>
    <w:rsid w:val="007C10EE"/>
    <w:rsid w:val="007C271D"/>
    <w:rsid w:val="007C2C12"/>
    <w:rsid w:val="007C2F9D"/>
    <w:rsid w:val="007C361E"/>
    <w:rsid w:val="007C37DB"/>
    <w:rsid w:val="007C3C8C"/>
    <w:rsid w:val="007C4486"/>
    <w:rsid w:val="007C5270"/>
    <w:rsid w:val="007C553E"/>
    <w:rsid w:val="007C58BC"/>
    <w:rsid w:val="007C5E1F"/>
    <w:rsid w:val="007C65A9"/>
    <w:rsid w:val="007D244C"/>
    <w:rsid w:val="007D3401"/>
    <w:rsid w:val="007D3CBE"/>
    <w:rsid w:val="007D3CFF"/>
    <w:rsid w:val="007D43BC"/>
    <w:rsid w:val="007D448D"/>
    <w:rsid w:val="007D4566"/>
    <w:rsid w:val="007D54C9"/>
    <w:rsid w:val="007D58EA"/>
    <w:rsid w:val="007D66A5"/>
    <w:rsid w:val="007D6B07"/>
    <w:rsid w:val="007D6D61"/>
    <w:rsid w:val="007D71A7"/>
    <w:rsid w:val="007D71CD"/>
    <w:rsid w:val="007D7397"/>
    <w:rsid w:val="007E0471"/>
    <w:rsid w:val="007E0C85"/>
    <w:rsid w:val="007E274E"/>
    <w:rsid w:val="007E344A"/>
    <w:rsid w:val="007E36D2"/>
    <w:rsid w:val="007E43A2"/>
    <w:rsid w:val="007E4F87"/>
    <w:rsid w:val="007E50F4"/>
    <w:rsid w:val="007E5D55"/>
    <w:rsid w:val="007E5E77"/>
    <w:rsid w:val="007E7316"/>
    <w:rsid w:val="007E7831"/>
    <w:rsid w:val="007F097F"/>
    <w:rsid w:val="007F0EEC"/>
    <w:rsid w:val="007F15AA"/>
    <w:rsid w:val="007F3599"/>
    <w:rsid w:val="007F50BE"/>
    <w:rsid w:val="007F50E2"/>
    <w:rsid w:val="007F5CBC"/>
    <w:rsid w:val="007F6170"/>
    <w:rsid w:val="007F76F7"/>
    <w:rsid w:val="007F7710"/>
    <w:rsid w:val="008009F2"/>
    <w:rsid w:val="00800BD2"/>
    <w:rsid w:val="0080261E"/>
    <w:rsid w:val="00802E38"/>
    <w:rsid w:val="00802FDB"/>
    <w:rsid w:val="008034F2"/>
    <w:rsid w:val="00803735"/>
    <w:rsid w:val="008048E5"/>
    <w:rsid w:val="00804CA3"/>
    <w:rsid w:val="008051B9"/>
    <w:rsid w:val="008056DE"/>
    <w:rsid w:val="008058E7"/>
    <w:rsid w:val="00806CA4"/>
    <w:rsid w:val="008077A7"/>
    <w:rsid w:val="00807F40"/>
    <w:rsid w:val="00810226"/>
    <w:rsid w:val="0081058E"/>
    <w:rsid w:val="00810968"/>
    <w:rsid w:val="00812550"/>
    <w:rsid w:val="008125E4"/>
    <w:rsid w:val="008127EB"/>
    <w:rsid w:val="0081437F"/>
    <w:rsid w:val="00815C2B"/>
    <w:rsid w:val="00816741"/>
    <w:rsid w:val="008175D7"/>
    <w:rsid w:val="00817F94"/>
    <w:rsid w:val="008201DD"/>
    <w:rsid w:val="00821F4D"/>
    <w:rsid w:val="00822AF2"/>
    <w:rsid w:val="0082380F"/>
    <w:rsid w:val="00823960"/>
    <w:rsid w:val="00824B24"/>
    <w:rsid w:val="00824E00"/>
    <w:rsid w:val="00825072"/>
    <w:rsid w:val="00826278"/>
    <w:rsid w:val="008265A6"/>
    <w:rsid w:val="00826816"/>
    <w:rsid w:val="00826F00"/>
    <w:rsid w:val="00827CBA"/>
    <w:rsid w:val="00827EF7"/>
    <w:rsid w:val="00830764"/>
    <w:rsid w:val="00831421"/>
    <w:rsid w:val="00831714"/>
    <w:rsid w:val="008317B2"/>
    <w:rsid w:val="008319FE"/>
    <w:rsid w:val="00831BBE"/>
    <w:rsid w:val="00832812"/>
    <w:rsid w:val="00832B87"/>
    <w:rsid w:val="00833479"/>
    <w:rsid w:val="008343F1"/>
    <w:rsid w:val="00834BBA"/>
    <w:rsid w:val="00835060"/>
    <w:rsid w:val="0083524C"/>
    <w:rsid w:val="00835850"/>
    <w:rsid w:val="00835A1F"/>
    <w:rsid w:val="00835A99"/>
    <w:rsid w:val="00835F41"/>
    <w:rsid w:val="0083687A"/>
    <w:rsid w:val="00836DA2"/>
    <w:rsid w:val="00836E35"/>
    <w:rsid w:val="008376EC"/>
    <w:rsid w:val="00840612"/>
    <w:rsid w:val="00840CB9"/>
    <w:rsid w:val="00840D3E"/>
    <w:rsid w:val="00841710"/>
    <w:rsid w:val="00842B60"/>
    <w:rsid w:val="00843178"/>
    <w:rsid w:val="008438AB"/>
    <w:rsid w:val="0084450F"/>
    <w:rsid w:val="00844772"/>
    <w:rsid w:val="00844A8A"/>
    <w:rsid w:val="00844DC0"/>
    <w:rsid w:val="00844F0D"/>
    <w:rsid w:val="00845054"/>
    <w:rsid w:val="0084555F"/>
    <w:rsid w:val="00845739"/>
    <w:rsid w:val="00846277"/>
    <w:rsid w:val="008478C9"/>
    <w:rsid w:val="008479BC"/>
    <w:rsid w:val="0085043B"/>
    <w:rsid w:val="00850E13"/>
    <w:rsid w:val="008519D0"/>
    <w:rsid w:val="00853057"/>
    <w:rsid w:val="00853139"/>
    <w:rsid w:val="00853649"/>
    <w:rsid w:val="008537C3"/>
    <w:rsid w:val="00853A2C"/>
    <w:rsid w:val="00854397"/>
    <w:rsid w:val="0085481F"/>
    <w:rsid w:val="00855217"/>
    <w:rsid w:val="00855894"/>
    <w:rsid w:val="00855E4E"/>
    <w:rsid w:val="00856B24"/>
    <w:rsid w:val="00860A3D"/>
    <w:rsid w:val="008630C4"/>
    <w:rsid w:val="00863B04"/>
    <w:rsid w:val="0086599A"/>
    <w:rsid w:val="00865F3D"/>
    <w:rsid w:val="0087052B"/>
    <w:rsid w:val="00873760"/>
    <w:rsid w:val="00873B8A"/>
    <w:rsid w:val="00873D42"/>
    <w:rsid w:val="00874E19"/>
    <w:rsid w:val="0087501D"/>
    <w:rsid w:val="008758E4"/>
    <w:rsid w:val="00875CB2"/>
    <w:rsid w:val="00875D6E"/>
    <w:rsid w:val="008762EA"/>
    <w:rsid w:val="008763A4"/>
    <w:rsid w:val="0087649C"/>
    <w:rsid w:val="008765C1"/>
    <w:rsid w:val="008767A3"/>
    <w:rsid w:val="00876D6A"/>
    <w:rsid w:val="0087770D"/>
    <w:rsid w:val="00881033"/>
    <w:rsid w:val="00882274"/>
    <w:rsid w:val="00883425"/>
    <w:rsid w:val="008841E9"/>
    <w:rsid w:val="008845C8"/>
    <w:rsid w:val="00884805"/>
    <w:rsid w:val="008852DA"/>
    <w:rsid w:val="00886419"/>
    <w:rsid w:val="00886C85"/>
    <w:rsid w:val="00886EBD"/>
    <w:rsid w:val="0088719E"/>
    <w:rsid w:val="0089157B"/>
    <w:rsid w:val="00891C7D"/>
    <w:rsid w:val="00892235"/>
    <w:rsid w:val="00893593"/>
    <w:rsid w:val="00893BE6"/>
    <w:rsid w:val="0089436D"/>
    <w:rsid w:val="00894755"/>
    <w:rsid w:val="00895481"/>
    <w:rsid w:val="008970DB"/>
    <w:rsid w:val="008A0390"/>
    <w:rsid w:val="008A0640"/>
    <w:rsid w:val="008A0E42"/>
    <w:rsid w:val="008A27A4"/>
    <w:rsid w:val="008A3361"/>
    <w:rsid w:val="008A3954"/>
    <w:rsid w:val="008A44DB"/>
    <w:rsid w:val="008A5081"/>
    <w:rsid w:val="008A6D13"/>
    <w:rsid w:val="008A7A40"/>
    <w:rsid w:val="008A7F0C"/>
    <w:rsid w:val="008B0D64"/>
    <w:rsid w:val="008B1FC4"/>
    <w:rsid w:val="008B2211"/>
    <w:rsid w:val="008B265D"/>
    <w:rsid w:val="008B30F3"/>
    <w:rsid w:val="008B4572"/>
    <w:rsid w:val="008B5962"/>
    <w:rsid w:val="008B5AAA"/>
    <w:rsid w:val="008B604F"/>
    <w:rsid w:val="008B7001"/>
    <w:rsid w:val="008C0702"/>
    <w:rsid w:val="008C0B8A"/>
    <w:rsid w:val="008C10AB"/>
    <w:rsid w:val="008C264C"/>
    <w:rsid w:val="008C2B50"/>
    <w:rsid w:val="008C2FED"/>
    <w:rsid w:val="008C333C"/>
    <w:rsid w:val="008C4A24"/>
    <w:rsid w:val="008C5C07"/>
    <w:rsid w:val="008C71E9"/>
    <w:rsid w:val="008D3A1D"/>
    <w:rsid w:val="008D42A1"/>
    <w:rsid w:val="008D6C47"/>
    <w:rsid w:val="008D7ABA"/>
    <w:rsid w:val="008E0127"/>
    <w:rsid w:val="008E01F2"/>
    <w:rsid w:val="008E083E"/>
    <w:rsid w:val="008E0A25"/>
    <w:rsid w:val="008E15FE"/>
    <w:rsid w:val="008E1947"/>
    <w:rsid w:val="008E2674"/>
    <w:rsid w:val="008E4639"/>
    <w:rsid w:val="008E6527"/>
    <w:rsid w:val="008E7229"/>
    <w:rsid w:val="008E7464"/>
    <w:rsid w:val="008E7CC5"/>
    <w:rsid w:val="008F0A47"/>
    <w:rsid w:val="008F2BF1"/>
    <w:rsid w:val="008F2C41"/>
    <w:rsid w:val="008F3814"/>
    <w:rsid w:val="008F38C9"/>
    <w:rsid w:val="008F45E8"/>
    <w:rsid w:val="008F48BC"/>
    <w:rsid w:val="008F6A1E"/>
    <w:rsid w:val="008F6F5F"/>
    <w:rsid w:val="008F70CD"/>
    <w:rsid w:val="008F75F4"/>
    <w:rsid w:val="00900E02"/>
    <w:rsid w:val="00901328"/>
    <w:rsid w:val="0090191A"/>
    <w:rsid w:val="00902067"/>
    <w:rsid w:val="009021A5"/>
    <w:rsid w:val="00902DEC"/>
    <w:rsid w:val="0090313E"/>
    <w:rsid w:val="00903B1B"/>
    <w:rsid w:val="00904072"/>
    <w:rsid w:val="009048A7"/>
    <w:rsid w:val="00906E04"/>
    <w:rsid w:val="009104F4"/>
    <w:rsid w:val="00910740"/>
    <w:rsid w:val="009109E0"/>
    <w:rsid w:val="009115D2"/>
    <w:rsid w:val="00911661"/>
    <w:rsid w:val="009117DD"/>
    <w:rsid w:val="009138FE"/>
    <w:rsid w:val="00914CB4"/>
    <w:rsid w:val="00915421"/>
    <w:rsid w:val="00915A99"/>
    <w:rsid w:val="0091689B"/>
    <w:rsid w:val="00916C21"/>
    <w:rsid w:val="009174AA"/>
    <w:rsid w:val="009177EA"/>
    <w:rsid w:val="009204F1"/>
    <w:rsid w:val="00920787"/>
    <w:rsid w:val="0092081D"/>
    <w:rsid w:val="00920BB4"/>
    <w:rsid w:val="00921BB8"/>
    <w:rsid w:val="00921C93"/>
    <w:rsid w:val="009231FB"/>
    <w:rsid w:val="009237A5"/>
    <w:rsid w:val="009241C1"/>
    <w:rsid w:val="009242E4"/>
    <w:rsid w:val="00924718"/>
    <w:rsid w:val="00925439"/>
    <w:rsid w:val="0092553A"/>
    <w:rsid w:val="00925949"/>
    <w:rsid w:val="00926AAB"/>
    <w:rsid w:val="00930BE1"/>
    <w:rsid w:val="00931A74"/>
    <w:rsid w:val="009333EC"/>
    <w:rsid w:val="009334B9"/>
    <w:rsid w:val="009336B2"/>
    <w:rsid w:val="00936E65"/>
    <w:rsid w:val="009371E9"/>
    <w:rsid w:val="0093742D"/>
    <w:rsid w:val="00941630"/>
    <w:rsid w:val="00941D1E"/>
    <w:rsid w:val="00942618"/>
    <w:rsid w:val="009429E5"/>
    <w:rsid w:val="00942A18"/>
    <w:rsid w:val="009434FA"/>
    <w:rsid w:val="00943E7F"/>
    <w:rsid w:val="009446AD"/>
    <w:rsid w:val="00945097"/>
    <w:rsid w:val="009471BF"/>
    <w:rsid w:val="009471ED"/>
    <w:rsid w:val="009474B2"/>
    <w:rsid w:val="009476EF"/>
    <w:rsid w:val="00947A7B"/>
    <w:rsid w:val="00947A86"/>
    <w:rsid w:val="0095072A"/>
    <w:rsid w:val="009514F3"/>
    <w:rsid w:val="00951670"/>
    <w:rsid w:val="00951F1E"/>
    <w:rsid w:val="00952DC1"/>
    <w:rsid w:val="009533D3"/>
    <w:rsid w:val="00953AF0"/>
    <w:rsid w:val="00953D60"/>
    <w:rsid w:val="00954066"/>
    <w:rsid w:val="009548A2"/>
    <w:rsid w:val="00954E81"/>
    <w:rsid w:val="009564CB"/>
    <w:rsid w:val="00956573"/>
    <w:rsid w:val="00956927"/>
    <w:rsid w:val="0095719C"/>
    <w:rsid w:val="009613A3"/>
    <w:rsid w:val="00961AB3"/>
    <w:rsid w:val="0096202B"/>
    <w:rsid w:val="009631A2"/>
    <w:rsid w:val="00963E7C"/>
    <w:rsid w:val="00963F9F"/>
    <w:rsid w:val="009655C4"/>
    <w:rsid w:val="00965ED4"/>
    <w:rsid w:val="0096663A"/>
    <w:rsid w:val="00967512"/>
    <w:rsid w:val="00971D5F"/>
    <w:rsid w:val="00973BBD"/>
    <w:rsid w:val="009747E8"/>
    <w:rsid w:val="00974BCF"/>
    <w:rsid w:val="00974F49"/>
    <w:rsid w:val="0097501F"/>
    <w:rsid w:val="00975893"/>
    <w:rsid w:val="00975F08"/>
    <w:rsid w:val="009767B9"/>
    <w:rsid w:val="00977651"/>
    <w:rsid w:val="00980116"/>
    <w:rsid w:val="00980B93"/>
    <w:rsid w:val="00981B3A"/>
    <w:rsid w:val="00981B7F"/>
    <w:rsid w:val="00982FE6"/>
    <w:rsid w:val="009833F5"/>
    <w:rsid w:val="00984AE1"/>
    <w:rsid w:val="00984F8D"/>
    <w:rsid w:val="00985090"/>
    <w:rsid w:val="00986084"/>
    <w:rsid w:val="009869D6"/>
    <w:rsid w:val="009871AF"/>
    <w:rsid w:val="009873AB"/>
    <w:rsid w:val="009877D4"/>
    <w:rsid w:val="00990363"/>
    <w:rsid w:val="00992B57"/>
    <w:rsid w:val="009930ED"/>
    <w:rsid w:val="00993ACD"/>
    <w:rsid w:val="0099503B"/>
    <w:rsid w:val="00996446"/>
    <w:rsid w:val="0099671A"/>
    <w:rsid w:val="009A04E9"/>
    <w:rsid w:val="009A10F1"/>
    <w:rsid w:val="009A1D84"/>
    <w:rsid w:val="009A23A8"/>
    <w:rsid w:val="009A2422"/>
    <w:rsid w:val="009A32F1"/>
    <w:rsid w:val="009A3A9A"/>
    <w:rsid w:val="009A3AAC"/>
    <w:rsid w:val="009A427A"/>
    <w:rsid w:val="009A444A"/>
    <w:rsid w:val="009A5134"/>
    <w:rsid w:val="009A5377"/>
    <w:rsid w:val="009A5B63"/>
    <w:rsid w:val="009A6030"/>
    <w:rsid w:val="009A721C"/>
    <w:rsid w:val="009A7241"/>
    <w:rsid w:val="009A754C"/>
    <w:rsid w:val="009B0335"/>
    <w:rsid w:val="009B1589"/>
    <w:rsid w:val="009B17EB"/>
    <w:rsid w:val="009B1D80"/>
    <w:rsid w:val="009B3022"/>
    <w:rsid w:val="009B31E2"/>
    <w:rsid w:val="009B4020"/>
    <w:rsid w:val="009B4146"/>
    <w:rsid w:val="009B780B"/>
    <w:rsid w:val="009C0327"/>
    <w:rsid w:val="009C12B9"/>
    <w:rsid w:val="009C14EB"/>
    <w:rsid w:val="009C37CF"/>
    <w:rsid w:val="009C3A5C"/>
    <w:rsid w:val="009C4207"/>
    <w:rsid w:val="009C54C6"/>
    <w:rsid w:val="009C596C"/>
    <w:rsid w:val="009C5A58"/>
    <w:rsid w:val="009C5D57"/>
    <w:rsid w:val="009C6044"/>
    <w:rsid w:val="009C619F"/>
    <w:rsid w:val="009C66B2"/>
    <w:rsid w:val="009C7D91"/>
    <w:rsid w:val="009D01F6"/>
    <w:rsid w:val="009D03EC"/>
    <w:rsid w:val="009D08AF"/>
    <w:rsid w:val="009D1D3F"/>
    <w:rsid w:val="009D32AD"/>
    <w:rsid w:val="009D32FA"/>
    <w:rsid w:val="009D3338"/>
    <w:rsid w:val="009D3FF1"/>
    <w:rsid w:val="009D5779"/>
    <w:rsid w:val="009D5837"/>
    <w:rsid w:val="009D604C"/>
    <w:rsid w:val="009D62B0"/>
    <w:rsid w:val="009D62CE"/>
    <w:rsid w:val="009D6D89"/>
    <w:rsid w:val="009D761D"/>
    <w:rsid w:val="009D7A8C"/>
    <w:rsid w:val="009E0228"/>
    <w:rsid w:val="009E1008"/>
    <w:rsid w:val="009E17B0"/>
    <w:rsid w:val="009E1C77"/>
    <w:rsid w:val="009E2B93"/>
    <w:rsid w:val="009E3E8C"/>
    <w:rsid w:val="009E4DAA"/>
    <w:rsid w:val="009E5523"/>
    <w:rsid w:val="009E6C93"/>
    <w:rsid w:val="009E6DA8"/>
    <w:rsid w:val="009E7EA8"/>
    <w:rsid w:val="009F0379"/>
    <w:rsid w:val="009F1168"/>
    <w:rsid w:val="009F1773"/>
    <w:rsid w:val="009F20D4"/>
    <w:rsid w:val="009F2161"/>
    <w:rsid w:val="009F39CA"/>
    <w:rsid w:val="009F6777"/>
    <w:rsid w:val="009F78B9"/>
    <w:rsid w:val="00A001B8"/>
    <w:rsid w:val="00A00284"/>
    <w:rsid w:val="00A016F0"/>
    <w:rsid w:val="00A01DAF"/>
    <w:rsid w:val="00A02BFC"/>
    <w:rsid w:val="00A02C4E"/>
    <w:rsid w:val="00A02D96"/>
    <w:rsid w:val="00A03C25"/>
    <w:rsid w:val="00A055D4"/>
    <w:rsid w:val="00A05E79"/>
    <w:rsid w:val="00A068B9"/>
    <w:rsid w:val="00A06EB2"/>
    <w:rsid w:val="00A10EEA"/>
    <w:rsid w:val="00A12FDB"/>
    <w:rsid w:val="00A13240"/>
    <w:rsid w:val="00A13D9D"/>
    <w:rsid w:val="00A14699"/>
    <w:rsid w:val="00A146D1"/>
    <w:rsid w:val="00A15CD2"/>
    <w:rsid w:val="00A16456"/>
    <w:rsid w:val="00A16B63"/>
    <w:rsid w:val="00A16CE7"/>
    <w:rsid w:val="00A20448"/>
    <w:rsid w:val="00A21183"/>
    <w:rsid w:val="00A212DA"/>
    <w:rsid w:val="00A216E3"/>
    <w:rsid w:val="00A21B14"/>
    <w:rsid w:val="00A22DCD"/>
    <w:rsid w:val="00A23AE9"/>
    <w:rsid w:val="00A246D4"/>
    <w:rsid w:val="00A24DCA"/>
    <w:rsid w:val="00A24E2C"/>
    <w:rsid w:val="00A25C03"/>
    <w:rsid w:val="00A265BD"/>
    <w:rsid w:val="00A26675"/>
    <w:rsid w:val="00A275F4"/>
    <w:rsid w:val="00A27E2C"/>
    <w:rsid w:val="00A305B5"/>
    <w:rsid w:val="00A30692"/>
    <w:rsid w:val="00A30EB5"/>
    <w:rsid w:val="00A3111D"/>
    <w:rsid w:val="00A31229"/>
    <w:rsid w:val="00A32439"/>
    <w:rsid w:val="00A32F7C"/>
    <w:rsid w:val="00A339CD"/>
    <w:rsid w:val="00A33B1C"/>
    <w:rsid w:val="00A35900"/>
    <w:rsid w:val="00A359E5"/>
    <w:rsid w:val="00A36CA5"/>
    <w:rsid w:val="00A371DA"/>
    <w:rsid w:val="00A40A0D"/>
    <w:rsid w:val="00A40B4E"/>
    <w:rsid w:val="00A4103C"/>
    <w:rsid w:val="00A41D14"/>
    <w:rsid w:val="00A428DC"/>
    <w:rsid w:val="00A42BBC"/>
    <w:rsid w:val="00A42F27"/>
    <w:rsid w:val="00A4392B"/>
    <w:rsid w:val="00A443FC"/>
    <w:rsid w:val="00A45635"/>
    <w:rsid w:val="00A4566A"/>
    <w:rsid w:val="00A46732"/>
    <w:rsid w:val="00A476D2"/>
    <w:rsid w:val="00A479DB"/>
    <w:rsid w:val="00A47B5D"/>
    <w:rsid w:val="00A50056"/>
    <w:rsid w:val="00A50A2D"/>
    <w:rsid w:val="00A50D13"/>
    <w:rsid w:val="00A50D2B"/>
    <w:rsid w:val="00A50D71"/>
    <w:rsid w:val="00A51231"/>
    <w:rsid w:val="00A51970"/>
    <w:rsid w:val="00A533B5"/>
    <w:rsid w:val="00A5440B"/>
    <w:rsid w:val="00A54F0A"/>
    <w:rsid w:val="00A55826"/>
    <w:rsid w:val="00A55D38"/>
    <w:rsid w:val="00A56415"/>
    <w:rsid w:val="00A56B2F"/>
    <w:rsid w:val="00A56C87"/>
    <w:rsid w:val="00A6013C"/>
    <w:rsid w:val="00A60528"/>
    <w:rsid w:val="00A6058F"/>
    <w:rsid w:val="00A60722"/>
    <w:rsid w:val="00A622D3"/>
    <w:rsid w:val="00A643FA"/>
    <w:rsid w:val="00A64429"/>
    <w:rsid w:val="00A65EA1"/>
    <w:rsid w:val="00A661E5"/>
    <w:rsid w:val="00A6622A"/>
    <w:rsid w:val="00A66A21"/>
    <w:rsid w:val="00A70DCD"/>
    <w:rsid w:val="00A717BF"/>
    <w:rsid w:val="00A7185E"/>
    <w:rsid w:val="00A72083"/>
    <w:rsid w:val="00A72BF0"/>
    <w:rsid w:val="00A730B5"/>
    <w:rsid w:val="00A73174"/>
    <w:rsid w:val="00A73212"/>
    <w:rsid w:val="00A7323C"/>
    <w:rsid w:val="00A73A76"/>
    <w:rsid w:val="00A75014"/>
    <w:rsid w:val="00A750A7"/>
    <w:rsid w:val="00A760F7"/>
    <w:rsid w:val="00A767C9"/>
    <w:rsid w:val="00A77A45"/>
    <w:rsid w:val="00A812CB"/>
    <w:rsid w:val="00A8214F"/>
    <w:rsid w:val="00A82331"/>
    <w:rsid w:val="00A854BD"/>
    <w:rsid w:val="00A85A80"/>
    <w:rsid w:val="00A85F12"/>
    <w:rsid w:val="00A878C6"/>
    <w:rsid w:val="00A90795"/>
    <w:rsid w:val="00A90B43"/>
    <w:rsid w:val="00A911B7"/>
    <w:rsid w:val="00A91205"/>
    <w:rsid w:val="00A91733"/>
    <w:rsid w:val="00A91C22"/>
    <w:rsid w:val="00A91C78"/>
    <w:rsid w:val="00A920C8"/>
    <w:rsid w:val="00A926E3"/>
    <w:rsid w:val="00A93239"/>
    <w:rsid w:val="00A93547"/>
    <w:rsid w:val="00A9359F"/>
    <w:rsid w:val="00A93D2E"/>
    <w:rsid w:val="00A9486B"/>
    <w:rsid w:val="00A95936"/>
    <w:rsid w:val="00A964C9"/>
    <w:rsid w:val="00A97E51"/>
    <w:rsid w:val="00AA03AE"/>
    <w:rsid w:val="00AA05BF"/>
    <w:rsid w:val="00AA090F"/>
    <w:rsid w:val="00AA0EA9"/>
    <w:rsid w:val="00AA0F39"/>
    <w:rsid w:val="00AA14EA"/>
    <w:rsid w:val="00AA1AE7"/>
    <w:rsid w:val="00AA281B"/>
    <w:rsid w:val="00AA2B57"/>
    <w:rsid w:val="00AA340F"/>
    <w:rsid w:val="00AA3956"/>
    <w:rsid w:val="00AA3C0D"/>
    <w:rsid w:val="00AA4095"/>
    <w:rsid w:val="00AA43FE"/>
    <w:rsid w:val="00AA5265"/>
    <w:rsid w:val="00AA6190"/>
    <w:rsid w:val="00AA64B6"/>
    <w:rsid w:val="00AA6C35"/>
    <w:rsid w:val="00AA6F63"/>
    <w:rsid w:val="00AA7524"/>
    <w:rsid w:val="00AA760E"/>
    <w:rsid w:val="00AA7802"/>
    <w:rsid w:val="00AB1A7F"/>
    <w:rsid w:val="00AB1D30"/>
    <w:rsid w:val="00AB24B7"/>
    <w:rsid w:val="00AB24D9"/>
    <w:rsid w:val="00AB2CC5"/>
    <w:rsid w:val="00AB3A94"/>
    <w:rsid w:val="00AB4E39"/>
    <w:rsid w:val="00AB55C8"/>
    <w:rsid w:val="00AB5EF0"/>
    <w:rsid w:val="00AB6AF7"/>
    <w:rsid w:val="00AB75CD"/>
    <w:rsid w:val="00AC0E9B"/>
    <w:rsid w:val="00AC254E"/>
    <w:rsid w:val="00AC2637"/>
    <w:rsid w:val="00AC2DFC"/>
    <w:rsid w:val="00AC3B19"/>
    <w:rsid w:val="00AC3E73"/>
    <w:rsid w:val="00AC43B5"/>
    <w:rsid w:val="00AC4FAF"/>
    <w:rsid w:val="00AC5A1B"/>
    <w:rsid w:val="00AC6AEC"/>
    <w:rsid w:val="00AC6B7B"/>
    <w:rsid w:val="00AC6EDA"/>
    <w:rsid w:val="00AD0949"/>
    <w:rsid w:val="00AD1C25"/>
    <w:rsid w:val="00AD1EE8"/>
    <w:rsid w:val="00AD2330"/>
    <w:rsid w:val="00AD2A5B"/>
    <w:rsid w:val="00AD649C"/>
    <w:rsid w:val="00AD6EEE"/>
    <w:rsid w:val="00AD7DBD"/>
    <w:rsid w:val="00AE1311"/>
    <w:rsid w:val="00AE16B2"/>
    <w:rsid w:val="00AE35D9"/>
    <w:rsid w:val="00AE3D72"/>
    <w:rsid w:val="00AE4794"/>
    <w:rsid w:val="00AE578A"/>
    <w:rsid w:val="00AE5873"/>
    <w:rsid w:val="00AE60BC"/>
    <w:rsid w:val="00AE6674"/>
    <w:rsid w:val="00AE6C17"/>
    <w:rsid w:val="00AE755A"/>
    <w:rsid w:val="00AE7693"/>
    <w:rsid w:val="00AE7CA5"/>
    <w:rsid w:val="00AF008A"/>
    <w:rsid w:val="00AF050F"/>
    <w:rsid w:val="00AF05C0"/>
    <w:rsid w:val="00AF343E"/>
    <w:rsid w:val="00AF4BB8"/>
    <w:rsid w:val="00AF6326"/>
    <w:rsid w:val="00AF6407"/>
    <w:rsid w:val="00AF7B10"/>
    <w:rsid w:val="00B00085"/>
    <w:rsid w:val="00B00BE8"/>
    <w:rsid w:val="00B00FAE"/>
    <w:rsid w:val="00B01069"/>
    <w:rsid w:val="00B01242"/>
    <w:rsid w:val="00B01D19"/>
    <w:rsid w:val="00B02B82"/>
    <w:rsid w:val="00B03F98"/>
    <w:rsid w:val="00B046C5"/>
    <w:rsid w:val="00B054B5"/>
    <w:rsid w:val="00B05779"/>
    <w:rsid w:val="00B05B84"/>
    <w:rsid w:val="00B06FD3"/>
    <w:rsid w:val="00B079B3"/>
    <w:rsid w:val="00B07D99"/>
    <w:rsid w:val="00B104A6"/>
    <w:rsid w:val="00B10647"/>
    <w:rsid w:val="00B1196E"/>
    <w:rsid w:val="00B1237F"/>
    <w:rsid w:val="00B12686"/>
    <w:rsid w:val="00B14FDA"/>
    <w:rsid w:val="00B15891"/>
    <w:rsid w:val="00B158EB"/>
    <w:rsid w:val="00B16946"/>
    <w:rsid w:val="00B16F55"/>
    <w:rsid w:val="00B17D52"/>
    <w:rsid w:val="00B20335"/>
    <w:rsid w:val="00B20929"/>
    <w:rsid w:val="00B215F7"/>
    <w:rsid w:val="00B216B9"/>
    <w:rsid w:val="00B21B47"/>
    <w:rsid w:val="00B2301C"/>
    <w:rsid w:val="00B248D8"/>
    <w:rsid w:val="00B24F91"/>
    <w:rsid w:val="00B263E3"/>
    <w:rsid w:val="00B26706"/>
    <w:rsid w:val="00B269D2"/>
    <w:rsid w:val="00B31DD0"/>
    <w:rsid w:val="00B3363C"/>
    <w:rsid w:val="00B3370C"/>
    <w:rsid w:val="00B33801"/>
    <w:rsid w:val="00B33AD9"/>
    <w:rsid w:val="00B344B3"/>
    <w:rsid w:val="00B3473D"/>
    <w:rsid w:val="00B34E6D"/>
    <w:rsid w:val="00B3661D"/>
    <w:rsid w:val="00B37E18"/>
    <w:rsid w:val="00B37F77"/>
    <w:rsid w:val="00B4100F"/>
    <w:rsid w:val="00B41927"/>
    <w:rsid w:val="00B41E6F"/>
    <w:rsid w:val="00B42F0A"/>
    <w:rsid w:val="00B46D60"/>
    <w:rsid w:val="00B46E26"/>
    <w:rsid w:val="00B46FD2"/>
    <w:rsid w:val="00B475C8"/>
    <w:rsid w:val="00B477DD"/>
    <w:rsid w:val="00B47D59"/>
    <w:rsid w:val="00B503DF"/>
    <w:rsid w:val="00B50DA9"/>
    <w:rsid w:val="00B5212E"/>
    <w:rsid w:val="00B5232E"/>
    <w:rsid w:val="00B5401E"/>
    <w:rsid w:val="00B541B2"/>
    <w:rsid w:val="00B54B3B"/>
    <w:rsid w:val="00B54D95"/>
    <w:rsid w:val="00B56DDB"/>
    <w:rsid w:val="00B57718"/>
    <w:rsid w:val="00B57D8C"/>
    <w:rsid w:val="00B62763"/>
    <w:rsid w:val="00B635DB"/>
    <w:rsid w:val="00B66085"/>
    <w:rsid w:val="00B66972"/>
    <w:rsid w:val="00B669F4"/>
    <w:rsid w:val="00B701B3"/>
    <w:rsid w:val="00B718D2"/>
    <w:rsid w:val="00B71AF0"/>
    <w:rsid w:val="00B72612"/>
    <w:rsid w:val="00B731AE"/>
    <w:rsid w:val="00B73721"/>
    <w:rsid w:val="00B7489B"/>
    <w:rsid w:val="00B74CA4"/>
    <w:rsid w:val="00B75635"/>
    <w:rsid w:val="00B75A31"/>
    <w:rsid w:val="00B75D6B"/>
    <w:rsid w:val="00B76CA8"/>
    <w:rsid w:val="00B7721C"/>
    <w:rsid w:val="00B7762C"/>
    <w:rsid w:val="00B8015B"/>
    <w:rsid w:val="00B80172"/>
    <w:rsid w:val="00B8043F"/>
    <w:rsid w:val="00B807DA"/>
    <w:rsid w:val="00B8097D"/>
    <w:rsid w:val="00B80F44"/>
    <w:rsid w:val="00B8130C"/>
    <w:rsid w:val="00B8174A"/>
    <w:rsid w:val="00B840C4"/>
    <w:rsid w:val="00B84AE1"/>
    <w:rsid w:val="00B85884"/>
    <w:rsid w:val="00B85C3D"/>
    <w:rsid w:val="00B86CED"/>
    <w:rsid w:val="00B86D85"/>
    <w:rsid w:val="00B86E4A"/>
    <w:rsid w:val="00B879D8"/>
    <w:rsid w:val="00B9107C"/>
    <w:rsid w:val="00B91D97"/>
    <w:rsid w:val="00B922C8"/>
    <w:rsid w:val="00B92D24"/>
    <w:rsid w:val="00B93D74"/>
    <w:rsid w:val="00B946FC"/>
    <w:rsid w:val="00B96153"/>
    <w:rsid w:val="00B96A3B"/>
    <w:rsid w:val="00B9709A"/>
    <w:rsid w:val="00B97931"/>
    <w:rsid w:val="00B97D04"/>
    <w:rsid w:val="00BA08D2"/>
    <w:rsid w:val="00BA12E8"/>
    <w:rsid w:val="00BA1DB1"/>
    <w:rsid w:val="00BA243B"/>
    <w:rsid w:val="00BA26B9"/>
    <w:rsid w:val="00BA2BBE"/>
    <w:rsid w:val="00BA3CF9"/>
    <w:rsid w:val="00BA3ED4"/>
    <w:rsid w:val="00BA53F4"/>
    <w:rsid w:val="00BA6BF6"/>
    <w:rsid w:val="00BA7FA0"/>
    <w:rsid w:val="00BB00DF"/>
    <w:rsid w:val="00BB0337"/>
    <w:rsid w:val="00BB0AF8"/>
    <w:rsid w:val="00BB121D"/>
    <w:rsid w:val="00BB15C7"/>
    <w:rsid w:val="00BB1830"/>
    <w:rsid w:val="00BB1EBA"/>
    <w:rsid w:val="00BB2E77"/>
    <w:rsid w:val="00BB3BC8"/>
    <w:rsid w:val="00BB4760"/>
    <w:rsid w:val="00BB4C6F"/>
    <w:rsid w:val="00BB59E7"/>
    <w:rsid w:val="00BB74FD"/>
    <w:rsid w:val="00BC0774"/>
    <w:rsid w:val="00BC0C47"/>
    <w:rsid w:val="00BC1540"/>
    <w:rsid w:val="00BC1E97"/>
    <w:rsid w:val="00BC21AB"/>
    <w:rsid w:val="00BC27E8"/>
    <w:rsid w:val="00BC3295"/>
    <w:rsid w:val="00BC4B25"/>
    <w:rsid w:val="00BC4E69"/>
    <w:rsid w:val="00BC6876"/>
    <w:rsid w:val="00BC6954"/>
    <w:rsid w:val="00BC6D12"/>
    <w:rsid w:val="00BC6DE7"/>
    <w:rsid w:val="00BC7DFB"/>
    <w:rsid w:val="00BD042A"/>
    <w:rsid w:val="00BD05A7"/>
    <w:rsid w:val="00BD0CFD"/>
    <w:rsid w:val="00BD0F0A"/>
    <w:rsid w:val="00BD1356"/>
    <w:rsid w:val="00BD142E"/>
    <w:rsid w:val="00BD208B"/>
    <w:rsid w:val="00BD23CB"/>
    <w:rsid w:val="00BD3957"/>
    <w:rsid w:val="00BD3F93"/>
    <w:rsid w:val="00BD4660"/>
    <w:rsid w:val="00BD4966"/>
    <w:rsid w:val="00BD4A32"/>
    <w:rsid w:val="00BD569F"/>
    <w:rsid w:val="00BD59ED"/>
    <w:rsid w:val="00BD5C0E"/>
    <w:rsid w:val="00BD602E"/>
    <w:rsid w:val="00BD6272"/>
    <w:rsid w:val="00BD6756"/>
    <w:rsid w:val="00BD6954"/>
    <w:rsid w:val="00BE077B"/>
    <w:rsid w:val="00BE0D19"/>
    <w:rsid w:val="00BE2A32"/>
    <w:rsid w:val="00BE2CF9"/>
    <w:rsid w:val="00BE3004"/>
    <w:rsid w:val="00BE399A"/>
    <w:rsid w:val="00BE3D11"/>
    <w:rsid w:val="00BE498B"/>
    <w:rsid w:val="00BE50A9"/>
    <w:rsid w:val="00BE52B8"/>
    <w:rsid w:val="00BE5313"/>
    <w:rsid w:val="00BE5AA2"/>
    <w:rsid w:val="00BE6262"/>
    <w:rsid w:val="00BE7894"/>
    <w:rsid w:val="00BE7B46"/>
    <w:rsid w:val="00BE7CE7"/>
    <w:rsid w:val="00BF0A69"/>
    <w:rsid w:val="00BF0D9A"/>
    <w:rsid w:val="00BF15B1"/>
    <w:rsid w:val="00BF29B4"/>
    <w:rsid w:val="00BF36C5"/>
    <w:rsid w:val="00BF3F09"/>
    <w:rsid w:val="00BF469F"/>
    <w:rsid w:val="00BF4ACB"/>
    <w:rsid w:val="00BF4F04"/>
    <w:rsid w:val="00BF50A5"/>
    <w:rsid w:val="00BF5296"/>
    <w:rsid w:val="00BF53FD"/>
    <w:rsid w:val="00BF54CE"/>
    <w:rsid w:val="00BF6189"/>
    <w:rsid w:val="00BF6BE2"/>
    <w:rsid w:val="00BF7309"/>
    <w:rsid w:val="00BF7598"/>
    <w:rsid w:val="00C0013A"/>
    <w:rsid w:val="00C003D1"/>
    <w:rsid w:val="00C005DA"/>
    <w:rsid w:val="00C011D1"/>
    <w:rsid w:val="00C0210E"/>
    <w:rsid w:val="00C02F79"/>
    <w:rsid w:val="00C032D1"/>
    <w:rsid w:val="00C03446"/>
    <w:rsid w:val="00C0365F"/>
    <w:rsid w:val="00C04353"/>
    <w:rsid w:val="00C04689"/>
    <w:rsid w:val="00C05240"/>
    <w:rsid w:val="00C05797"/>
    <w:rsid w:val="00C0635E"/>
    <w:rsid w:val="00C074A4"/>
    <w:rsid w:val="00C074B6"/>
    <w:rsid w:val="00C0798E"/>
    <w:rsid w:val="00C10052"/>
    <w:rsid w:val="00C10447"/>
    <w:rsid w:val="00C1108E"/>
    <w:rsid w:val="00C11D58"/>
    <w:rsid w:val="00C12163"/>
    <w:rsid w:val="00C13805"/>
    <w:rsid w:val="00C15313"/>
    <w:rsid w:val="00C16E84"/>
    <w:rsid w:val="00C16F62"/>
    <w:rsid w:val="00C20279"/>
    <w:rsid w:val="00C20669"/>
    <w:rsid w:val="00C20C08"/>
    <w:rsid w:val="00C20FFC"/>
    <w:rsid w:val="00C223A0"/>
    <w:rsid w:val="00C23EBE"/>
    <w:rsid w:val="00C24204"/>
    <w:rsid w:val="00C25BF4"/>
    <w:rsid w:val="00C26745"/>
    <w:rsid w:val="00C271EB"/>
    <w:rsid w:val="00C27387"/>
    <w:rsid w:val="00C27BED"/>
    <w:rsid w:val="00C27E05"/>
    <w:rsid w:val="00C30CA4"/>
    <w:rsid w:val="00C30E89"/>
    <w:rsid w:val="00C32095"/>
    <w:rsid w:val="00C321A1"/>
    <w:rsid w:val="00C32BE5"/>
    <w:rsid w:val="00C3399B"/>
    <w:rsid w:val="00C34A86"/>
    <w:rsid w:val="00C3528D"/>
    <w:rsid w:val="00C36310"/>
    <w:rsid w:val="00C37E9A"/>
    <w:rsid w:val="00C37E9F"/>
    <w:rsid w:val="00C40455"/>
    <w:rsid w:val="00C4117A"/>
    <w:rsid w:val="00C41495"/>
    <w:rsid w:val="00C42628"/>
    <w:rsid w:val="00C43942"/>
    <w:rsid w:val="00C45069"/>
    <w:rsid w:val="00C45E9E"/>
    <w:rsid w:val="00C469FE"/>
    <w:rsid w:val="00C4768D"/>
    <w:rsid w:val="00C47E1B"/>
    <w:rsid w:val="00C50225"/>
    <w:rsid w:val="00C508BB"/>
    <w:rsid w:val="00C539BC"/>
    <w:rsid w:val="00C53A18"/>
    <w:rsid w:val="00C56285"/>
    <w:rsid w:val="00C60339"/>
    <w:rsid w:val="00C6106D"/>
    <w:rsid w:val="00C624CF"/>
    <w:rsid w:val="00C62D57"/>
    <w:rsid w:val="00C62F4B"/>
    <w:rsid w:val="00C64199"/>
    <w:rsid w:val="00C657FD"/>
    <w:rsid w:val="00C67B8C"/>
    <w:rsid w:val="00C70238"/>
    <w:rsid w:val="00C707E2"/>
    <w:rsid w:val="00C71A02"/>
    <w:rsid w:val="00C73B45"/>
    <w:rsid w:val="00C73F21"/>
    <w:rsid w:val="00C7439F"/>
    <w:rsid w:val="00C74F0D"/>
    <w:rsid w:val="00C7625A"/>
    <w:rsid w:val="00C76B1C"/>
    <w:rsid w:val="00C77649"/>
    <w:rsid w:val="00C815C5"/>
    <w:rsid w:val="00C81E97"/>
    <w:rsid w:val="00C83224"/>
    <w:rsid w:val="00C83FDF"/>
    <w:rsid w:val="00C84087"/>
    <w:rsid w:val="00C84D8D"/>
    <w:rsid w:val="00C850BB"/>
    <w:rsid w:val="00C861D1"/>
    <w:rsid w:val="00C9127D"/>
    <w:rsid w:val="00C91EEB"/>
    <w:rsid w:val="00C93782"/>
    <w:rsid w:val="00C93968"/>
    <w:rsid w:val="00C93E2E"/>
    <w:rsid w:val="00C94A8E"/>
    <w:rsid w:val="00C95052"/>
    <w:rsid w:val="00C954E0"/>
    <w:rsid w:val="00C95887"/>
    <w:rsid w:val="00C9604B"/>
    <w:rsid w:val="00C97AB0"/>
    <w:rsid w:val="00CA046E"/>
    <w:rsid w:val="00CA05C5"/>
    <w:rsid w:val="00CA0651"/>
    <w:rsid w:val="00CA07E1"/>
    <w:rsid w:val="00CA1A0C"/>
    <w:rsid w:val="00CA23EB"/>
    <w:rsid w:val="00CA2904"/>
    <w:rsid w:val="00CA2D77"/>
    <w:rsid w:val="00CA3B9F"/>
    <w:rsid w:val="00CA50B5"/>
    <w:rsid w:val="00CA56B1"/>
    <w:rsid w:val="00CA5F26"/>
    <w:rsid w:val="00CA6934"/>
    <w:rsid w:val="00CA6D83"/>
    <w:rsid w:val="00CA7AC7"/>
    <w:rsid w:val="00CA7DC4"/>
    <w:rsid w:val="00CB0330"/>
    <w:rsid w:val="00CB0A99"/>
    <w:rsid w:val="00CB0E7B"/>
    <w:rsid w:val="00CB12A2"/>
    <w:rsid w:val="00CB1340"/>
    <w:rsid w:val="00CB14C3"/>
    <w:rsid w:val="00CB17AE"/>
    <w:rsid w:val="00CB19DA"/>
    <w:rsid w:val="00CB1CFA"/>
    <w:rsid w:val="00CB212D"/>
    <w:rsid w:val="00CB40C1"/>
    <w:rsid w:val="00CB41BD"/>
    <w:rsid w:val="00CB4534"/>
    <w:rsid w:val="00CB4740"/>
    <w:rsid w:val="00CB4C26"/>
    <w:rsid w:val="00CB4D58"/>
    <w:rsid w:val="00CB4D72"/>
    <w:rsid w:val="00CB6209"/>
    <w:rsid w:val="00CB7351"/>
    <w:rsid w:val="00CB765B"/>
    <w:rsid w:val="00CB7D35"/>
    <w:rsid w:val="00CC05B3"/>
    <w:rsid w:val="00CC0868"/>
    <w:rsid w:val="00CC2593"/>
    <w:rsid w:val="00CC26B3"/>
    <w:rsid w:val="00CC3049"/>
    <w:rsid w:val="00CC310F"/>
    <w:rsid w:val="00CC33CA"/>
    <w:rsid w:val="00CC36D1"/>
    <w:rsid w:val="00CC39B6"/>
    <w:rsid w:val="00CC3ED4"/>
    <w:rsid w:val="00CC4BD1"/>
    <w:rsid w:val="00CC5191"/>
    <w:rsid w:val="00CC57FB"/>
    <w:rsid w:val="00CC7627"/>
    <w:rsid w:val="00CC7970"/>
    <w:rsid w:val="00CD09BA"/>
    <w:rsid w:val="00CD183E"/>
    <w:rsid w:val="00CD2111"/>
    <w:rsid w:val="00CD2CA4"/>
    <w:rsid w:val="00CD34C6"/>
    <w:rsid w:val="00CD4A21"/>
    <w:rsid w:val="00CD55E1"/>
    <w:rsid w:val="00CD59D5"/>
    <w:rsid w:val="00CD5AF8"/>
    <w:rsid w:val="00CD6082"/>
    <w:rsid w:val="00CD6D7D"/>
    <w:rsid w:val="00CD72C8"/>
    <w:rsid w:val="00CD7D92"/>
    <w:rsid w:val="00CE00F7"/>
    <w:rsid w:val="00CE05DA"/>
    <w:rsid w:val="00CE0932"/>
    <w:rsid w:val="00CE0BAF"/>
    <w:rsid w:val="00CE1B99"/>
    <w:rsid w:val="00CE2366"/>
    <w:rsid w:val="00CE35B3"/>
    <w:rsid w:val="00CE4870"/>
    <w:rsid w:val="00CE4E27"/>
    <w:rsid w:val="00CE5AA1"/>
    <w:rsid w:val="00CE5DD3"/>
    <w:rsid w:val="00CE66A6"/>
    <w:rsid w:val="00CE6F1B"/>
    <w:rsid w:val="00CE74A6"/>
    <w:rsid w:val="00CE7D9A"/>
    <w:rsid w:val="00CF1BB1"/>
    <w:rsid w:val="00CF1EEF"/>
    <w:rsid w:val="00CF2070"/>
    <w:rsid w:val="00CF2C87"/>
    <w:rsid w:val="00CF4062"/>
    <w:rsid w:val="00CF4F59"/>
    <w:rsid w:val="00CF4F82"/>
    <w:rsid w:val="00CF4FE9"/>
    <w:rsid w:val="00CF5309"/>
    <w:rsid w:val="00CF5EE8"/>
    <w:rsid w:val="00CF666C"/>
    <w:rsid w:val="00D00BAF"/>
    <w:rsid w:val="00D00E5F"/>
    <w:rsid w:val="00D01167"/>
    <w:rsid w:val="00D01A3A"/>
    <w:rsid w:val="00D02A4D"/>
    <w:rsid w:val="00D02CDA"/>
    <w:rsid w:val="00D03EB9"/>
    <w:rsid w:val="00D0456A"/>
    <w:rsid w:val="00D0489A"/>
    <w:rsid w:val="00D0500B"/>
    <w:rsid w:val="00D05475"/>
    <w:rsid w:val="00D05552"/>
    <w:rsid w:val="00D06BE2"/>
    <w:rsid w:val="00D06F61"/>
    <w:rsid w:val="00D1219B"/>
    <w:rsid w:val="00D133C6"/>
    <w:rsid w:val="00D134FB"/>
    <w:rsid w:val="00D15084"/>
    <w:rsid w:val="00D15520"/>
    <w:rsid w:val="00D15944"/>
    <w:rsid w:val="00D15E8C"/>
    <w:rsid w:val="00D173C6"/>
    <w:rsid w:val="00D200F3"/>
    <w:rsid w:val="00D2088F"/>
    <w:rsid w:val="00D20F6F"/>
    <w:rsid w:val="00D21F7C"/>
    <w:rsid w:val="00D220EC"/>
    <w:rsid w:val="00D22145"/>
    <w:rsid w:val="00D23A80"/>
    <w:rsid w:val="00D2522A"/>
    <w:rsid w:val="00D2584A"/>
    <w:rsid w:val="00D25A94"/>
    <w:rsid w:val="00D25EA4"/>
    <w:rsid w:val="00D266BE"/>
    <w:rsid w:val="00D26C07"/>
    <w:rsid w:val="00D27895"/>
    <w:rsid w:val="00D32595"/>
    <w:rsid w:val="00D332F2"/>
    <w:rsid w:val="00D3396A"/>
    <w:rsid w:val="00D34316"/>
    <w:rsid w:val="00D343F0"/>
    <w:rsid w:val="00D36514"/>
    <w:rsid w:val="00D36E42"/>
    <w:rsid w:val="00D372E2"/>
    <w:rsid w:val="00D37479"/>
    <w:rsid w:val="00D374B8"/>
    <w:rsid w:val="00D407AE"/>
    <w:rsid w:val="00D427C2"/>
    <w:rsid w:val="00D43951"/>
    <w:rsid w:val="00D43D15"/>
    <w:rsid w:val="00D43E9D"/>
    <w:rsid w:val="00D4514B"/>
    <w:rsid w:val="00D4520C"/>
    <w:rsid w:val="00D456D2"/>
    <w:rsid w:val="00D46063"/>
    <w:rsid w:val="00D460DC"/>
    <w:rsid w:val="00D476CD"/>
    <w:rsid w:val="00D50030"/>
    <w:rsid w:val="00D500FE"/>
    <w:rsid w:val="00D50516"/>
    <w:rsid w:val="00D50E5C"/>
    <w:rsid w:val="00D513EB"/>
    <w:rsid w:val="00D51C71"/>
    <w:rsid w:val="00D51E8E"/>
    <w:rsid w:val="00D52CE3"/>
    <w:rsid w:val="00D52E64"/>
    <w:rsid w:val="00D540F3"/>
    <w:rsid w:val="00D54DB6"/>
    <w:rsid w:val="00D54EA5"/>
    <w:rsid w:val="00D554FD"/>
    <w:rsid w:val="00D569A4"/>
    <w:rsid w:val="00D56FE8"/>
    <w:rsid w:val="00D601A5"/>
    <w:rsid w:val="00D6100A"/>
    <w:rsid w:val="00D615F9"/>
    <w:rsid w:val="00D63094"/>
    <w:rsid w:val="00D63DCC"/>
    <w:rsid w:val="00D644C1"/>
    <w:rsid w:val="00D64F34"/>
    <w:rsid w:val="00D657C0"/>
    <w:rsid w:val="00D65D3B"/>
    <w:rsid w:val="00D65ED0"/>
    <w:rsid w:val="00D66A95"/>
    <w:rsid w:val="00D67B30"/>
    <w:rsid w:val="00D70092"/>
    <w:rsid w:val="00D709AE"/>
    <w:rsid w:val="00D70C71"/>
    <w:rsid w:val="00D72054"/>
    <w:rsid w:val="00D72997"/>
    <w:rsid w:val="00D73269"/>
    <w:rsid w:val="00D74056"/>
    <w:rsid w:val="00D757C3"/>
    <w:rsid w:val="00D75E3D"/>
    <w:rsid w:val="00D76348"/>
    <w:rsid w:val="00D76A73"/>
    <w:rsid w:val="00D77104"/>
    <w:rsid w:val="00D8037F"/>
    <w:rsid w:val="00D804F7"/>
    <w:rsid w:val="00D80987"/>
    <w:rsid w:val="00D80F0C"/>
    <w:rsid w:val="00D82725"/>
    <w:rsid w:val="00D82C49"/>
    <w:rsid w:val="00D83ED0"/>
    <w:rsid w:val="00D84940"/>
    <w:rsid w:val="00D84BF1"/>
    <w:rsid w:val="00D858CB"/>
    <w:rsid w:val="00D8655E"/>
    <w:rsid w:val="00D86DA5"/>
    <w:rsid w:val="00D86E93"/>
    <w:rsid w:val="00D87333"/>
    <w:rsid w:val="00D9057D"/>
    <w:rsid w:val="00D9095C"/>
    <w:rsid w:val="00D90BCA"/>
    <w:rsid w:val="00D932A0"/>
    <w:rsid w:val="00D933F3"/>
    <w:rsid w:val="00D93AA2"/>
    <w:rsid w:val="00D93B81"/>
    <w:rsid w:val="00D950F0"/>
    <w:rsid w:val="00D9685D"/>
    <w:rsid w:val="00D96BC8"/>
    <w:rsid w:val="00DA0792"/>
    <w:rsid w:val="00DA0A1D"/>
    <w:rsid w:val="00DA1796"/>
    <w:rsid w:val="00DA2400"/>
    <w:rsid w:val="00DA25F2"/>
    <w:rsid w:val="00DA3EBA"/>
    <w:rsid w:val="00DA47C7"/>
    <w:rsid w:val="00DA48F8"/>
    <w:rsid w:val="00DA4920"/>
    <w:rsid w:val="00DA497E"/>
    <w:rsid w:val="00DA5FFB"/>
    <w:rsid w:val="00DA6682"/>
    <w:rsid w:val="00DA68EA"/>
    <w:rsid w:val="00DA6930"/>
    <w:rsid w:val="00DA6AEF"/>
    <w:rsid w:val="00DA75E1"/>
    <w:rsid w:val="00DA7685"/>
    <w:rsid w:val="00DA7723"/>
    <w:rsid w:val="00DA7731"/>
    <w:rsid w:val="00DA7E32"/>
    <w:rsid w:val="00DA7E59"/>
    <w:rsid w:val="00DA7EA6"/>
    <w:rsid w:val="00DB0B41"/>
    <w:rsid w:val="00DB1E55"/>
    <w:rsid w:val="00DB2045"/>
    <w:rsid w:val="00DB32D7"/>
    <w:rsid w:val="00DB3FAF"/>
    <w:rsid w:val="00DB41E0"/>
    <w:rsid w:val="00DB46A4"/>
    <w:rsid w:val="00DB4E01"/>
    <w:rsid w:val="00DB526F"/>
    <w:rsid w:val="00DB56F3"/>
    <w:rsid w:val="00DB5B18"/>
    <w:rsid w:val="00DB6D57"/>
    <w:rsid w:val="00DB6E31"/>
    <w:rsid w:val="00DB6EB4"/>
    <w:rsid w:val="00DB7AE5"/>
    <w:rsid w:val="00DC0554"/>
    <w:rsid w:val="00DC0703"/>
    <w:rsid w:val="00DC0809"/>
    <w:rsid w:val="00DC158F"/>
    <w:rsid w:val="00DC21A6"/>
    <w:rsid w:val="00DC227E"/>
    <w:rsid w:val="00DC286F"/>
    <w:rsid w:val="00DC2934"/>
    <w:rsid w:val="00DC3487"/>
    <w:rsid w:val="00DC3AB5"/>
    <w:rsid w:val="00DC3C42"/>
    <w:rsid w:val="00DC41B4"/>
    <w:rsid w:val="00DC433F"/>
    <w:rsid w:val="00DC46F8"/>
    <w:rsid w:val="00DC76C6"/>
    <w:rsid w:val="00DD15F0"/>
    <w:rsid w:val="00DD2280"/>
    <w:rsid w:val="00DD22DF"/>
    <w:rsid w:val="00DD3414"/>
    <w:rsid w:val="00DD36E8"/>
    <w:rsid w:val="00DD3E00"/>
    <w:rsid w:val="00DD4612"/>
    <w:rsid w:val="00DD4B73"/>
    <w:rsid w:val="00DD4F4E"/>
    <w:rsid w:val="00DD50FF"/>
    <w:rsid w:val="00DD52D1"/>
    <w:rsid w:val="00DD5B7F"/>
    <w:rsid w:val="00DD66FA"/>
    <w:rsid w:val="00DD6C35"/>
    <w:rsid w:val="00DD6F72"/>
    <w:rsid w:val="00DD78A2"/>
    <w:rsid w:val="00DE00BD"/>
    <w:rsid w:val="00DE0710"/>
    <w:rsid w:val="00DE274D"/>
    <w:rsid w:val="00DE3A1D"/>
    <w:rsid w:val="00DE3A22"/>
    <w:rsid w:val="00DE3DE2"/>
    <w:rsid w:val="00DE5494"/>
    <w:rsid w:val="00DE63BA"/>
    <w:rsid w:val="00DE75A6"/>
    <w:rsid w:val="00DE78B5"/>
    <w:rsid w:val="00DE7B79"/>
    <w:rsid w:val="00DE7E2B"/>
    <w:rsid w:val="00DF081D"/>
    <w:rsid w:val="00DF13F2"/>
    <w:rsid w:val="00DF1D4F"/>
    <w:rsid w:val="00DF1E87"/>
    <w:rsid w:val="00DF29BE"/>
    <w:rsid w:val="00DF2D44"/>
    <w:rsid w:val="00DF374A"/>
    <w:rsid w:val="00DF3A3E"/>
    <w:rsid w:val="00DF3B29"/>
    <w:rsid w:val="00DF461A"/>
    <w:rsid w:val="00DF4837"/>
    <w:rsid w:val="00DF4B5D"/>
    <w:rsid w:val="00DF554B"/>
    <w:rsid w:val="00DF6C80"/>
    <w:rsid w:val="00DF749C"/>
    <w:rsid w:val="00E002C5"/>
    <w:rsid w:val="00E00575"/>
    <w:rsid w:val="00E0142D"/>
    <w:rsid w:val="00E01CA0"/>
    <w:rsid w:val="00E02607"/>
    <w:rsid w:val="00E02A48"/>
    <w:rsid w:val="00E034D9"/>
    <w:rsid w:val="00E03853"/>
    <w:rsid w:val="00E044B6"/>
    <w:rsid w:val="00E0490A"/>
    <w:rsid w:val="00E04ABC"/>
    <w:rsid w:val="00E04FE9"/>
    <w:rsid w:val="00E05235"/>
    <w:rsid w:val="00E0535C"/>
    <w:rsid w:val="00E05379"/>
    <w:rsid w:val="00E05C3C"/>
    <w:rsid w:val="00E05CD4"/>
    <w:rsid w:val="00E05E3A"/>
    <w:rsid w:val="00E0649F"/>
    <w:rsid w:val="00E079BB"/>
    <w:rsid w:val="00E1130A"/>
    <w:rsid w:val="00E114F6"/>
    <w:rsid w:val="00E11533"/>
    <w:rsid w:val="00E11BB2"/>
    <w:rsid w:val="00E15AD0"/>
    <w:rsid w:val="00E16211"/>
    <w:rsid w:val="00E1694A"/>
    <w:rsid w:val="00E1750E"/>
    <w:rsid w:val="00E175F2"/>
    <w:rsid w:val="00E20063"/>
    <w:rsid w:val="00E20B9E"/>
    <w:rsid w:val="00E2120C"/>
    <w:rsid w:val="00E2181D"/>
    <w:rsid w:val="00E23541"/>
    <w:rsid w:val="00E244B3"/>
    <w:rsid w:val="00E255EB"/>
    <w:rsid w:val="00E256C9"/>
    <w:rsid w:val="00E25D0C"/>
    <w:rsid w:val="00E26DA3"/>
    <w:rsid w:val="00E276CD"/>
    <w:rsid w:val="00E27E7F"/>
    <w:rsid w:val="00E31FD6"/>
    <w:rsid w:val="00E32067"/>
    <w:rsid w:val="00E3295F"/>
    <w:rsid w:val="00E32AD3"/>
    <w:rsid w:val="00E332B6"/>
    <w:rsid w:val="00E34EC4"/>
    <w:rsid w:val="00E35690"/>
    <w:rsid w:val="00E35C5B"/>
    <w:rsid w:val="00E35D0B"/>
    <w:rsid w:val="00E35E3A"/>
    <w:rsid w:val="00E36AD7"/>
    <w:rsid w:val="00E3771C"/>
    <w:rsid w:val="00E37ABF"/>
    <w:rsid w:val="00E407F3"/>
    <w:rsid w:val="00E416C5"/>
    <w:rsid w:val="00E43022"/>
    <w:rsid w:val="00E43BA5"/>
    <w:rsid w:val="00E45A54"/>
    <w:rsid w:val="00E45C24"/>
    <w:rsid w:val="00E474DD"/>
    <w:rsid w:val="00E477A6"/>
    <w:rsid w:val="00E47932"/>
    <w:rsid w:val="00E51078"/>
    <w:rsid w:val="00E51E34"/>
    <w:rsid w:val="00E51E97"/>
    <w:rsid w:val="00E52C21"/>
    <w:rsid w:val="00E53AB9"/>
    <w:rsid w:val="00E53BC9"/>
    <w:rsid w:val="00E54880"/>
    <w:rsid w:val="00E57070"/>
    <w:rsid w:val="00E57B0D"/>
    <w:rsid w:val="00E57E2C"/>
    <w:rsid w:val="00E6009D"/>
    <w:rsid w:val="00E62F77"/>
    <w:rsid w:val="00E64C40"/>
    <w:rsid w:val="00E65E5D"/>
    <w:rsid w:val="00E660D3"/>
    <w:rsid w:val="00E663A5"/>
    <w:rsid w:val="00E6667A"/>
    <w:rsid w:val="00E6791A"/>
    <w:rsid w:val="00E707AE"/>
    <w:rsid w:val="00E70BEF"/>
    <w:rsid w:val="00E726C1"/>
    <w:rsid w:val="00E73038"/>
    <w:rsid w:val="00E73E5D"/>
    <w:rsid w:val="00E744B7"/>
    <w:rsid w:val="00E75896"/>
    <w:rsid w:val="00E76076"/>
    <w:rsid w:val="00E76096"/>
    <w:rsid w:val="00E8187D"/>
    <w:rsid w:val="00E81BD1"/>
    <w:rsid w:val="00E83D0B"/>
    <w:rsid w:val="00E842A3"/>
    <w:rsid w:val="00E85563"/>
    <w:rsid w:val="00E85DD3"/>
    <w:rsid w:val="00E8608D"/>
    <w:rsid w:val="00E863FB"/>
    <w:rsid w:val="00E86C7B"/>
    <w:rsid w:val="00E91455"/>
    <w:rsid w:val="00E9504B"/>
    <w:rsid w:val="00E959E5"/>
    <w:rsid w:val="00EA1198"/>
    <w:rsid w:val="00EA1353"/>
    <w:rsid w:val="00EA1B71"/>
    <w:rsid w:val="00EA2623"/>
    <w:rsid w:val="00EA3079"/>
    <w:rsid w:val="00EA3493"/>
    <w:rsid w:val="00EA45AE"/>
    <w:rsid w:val="00EA4AA5"/>
    <w:rsid w:val="00EA5ECE"/>
    <w:rsid w:val="00EB0120"/>
    <w:rsid w:val="00EB0A5E"/>
    <w:rsid w:val="00EB12DE"/>
    <w:rsid w:val="00EB1457"/>
    <w:rsid w:val="00EB1E42"/>
    <w:rsid w:val="00EB2A54"/>
    <w:rsid w:val="00EB36F4"/>
    <w:rsid w:val="00EB3FC2"/>
    <w:rsid w:val="00EB4392"/>
    <w:rsid w:val="00EB46C5"/>
    <w:rsid w:val="00EB4807"/>
    <w:rsid w:val="00EB64CB"/>
    <w:rsid w:val="00EB77FD"/>
    <w:rsid w:val="00EC1DE5"/>
    <w:rsid w:val="00EC2CB6"/>
    <w:rsid w:val="00EC2F5E"/>
    <w:rsid w:val="00EC32E5"/>
    <w:rsid w:val="00EC3802"/>
    <w:rsid w:val="00EC3EB1"/>
    <w:rsid w:val="00EC4955"/>
    <w:rsid w:val="00EC4F1B"/>
    <w:rsid w:val="00EC59B2"/>
    <w:rsid w:val="00EC5E67"/>
    <w:rsid w:val="00EC6EDC"/>
    <w:rsid w:val="00EC72A6"/>
    <w:rsid w:val="00ED0B16"/>
    <w:rsid w:val="00ED1D14"/>
    <w:rsid w:val="00ED1F87"/>
    <w:rsid w:val="00ED2FFA"/>
    <w:rsid w:val="00ED30EC"/>
    <w:rsid w:val="00ED3576"/>
    <w:rsid w:val="00ED394D"/>
    <w:rsid w:val="00ED41DA"/>
    <w:rsid w:val="00ED4ABB"/>
    <w:rsid w:val="00ED4DED"/>
    <w:rsid w:val="00ED4E63"/>
    <w:rsid w:val="00ED5253"/>
    <w:rsid w:val="00ED5582"/>
    <w:rsid w:val="00ED599C"/>
    <w:rsid w:val="00ED656E"/>
    <w:rsid w:val="00ED7B8D"/>
    <w:rsid w:val="00EE1218"/>
    <w:rsid w:val="00EE1C1E"/>
    <w:rsid w:val="00EE1EE9"/>
    <w:rsid w:val="00EE2CAC"/>
    <w:rsid w:val="00EE33A9"/>
    <w:rsid w:val="00EE5EA6"/>
    <w:rsid w:val="00EE60A5"/>
    <w:rsid w:val="00EE62C7"/>
    <w:rsid w:val="00EE68D8"/>
    <w:rsid w:val="00EE7129"/>
    <w:rsid w:val="00EE7BD4"/>
    <w:rsid w:val="00EE7F5A"/>
    <w:rsid w:val="00EF04C8"/>
    <w:rsid w:val="00EF0AFD"/>
    <w:rsid w:val="00EF1B1A"/>
    <w:rsid w:val="00EF1E47"/>
    <w:rsid w:val="00EF2D93"/>
    <w:rsid w:val="00EF44F0"/>
    <w:rsid w:val="00EF4DC2"/>
    <w:rsid w:val="00EF573F"/>
    <w:rsid w:val="00EF5898"/>
    <w:rsid w:val="00EF58F4"/>
    <w:rsid w:val="00EF6D40"/>
    <w:rsid w:val="00EF7407"/>
    <w:rsid w:val="00EF74D9"/>
    <w:rsid w:val="00F00725"/>
    <w:rsid w:val="00F00807"/>
    <w:rsid w:val="00F00ACE"/>
    <w:rsid w:val="00F00BA0"/>
    <w:rsid w:val="00F0117E"/>
    <w:rsid w:val="00F01F44"/>
    <w:rsid w:val="00F0232E"/>
    <w:rsid w:val="00F02F41"/>
    <w:rsid w:val="00F03878"/>
    <w:rsid w:val="00F045B0"/>
    <w:rsid w:val="00F04889"/>
    <w:rsid w:val="00F04C00"/>
    <w:rsid w:val="00F05388"/>
    <w:rsid w:val="00F06690"/>
    <w:rsid w:val="00F0670D"/>
    <w:rsid w:val="00F0714A"/>
    <w:rsid w:val="00F10596"/>
    <w:rsid w:val="00F113D8"/>
    <w:rsid w:val="00F118A4"/>
    <w:rsid w:val="00F11D70"/>
    <w:rsid w:val="00F11DA8"/>
    <w:rsid w:val="00F123C4"/>
    <w:rsid w:val="00F12757"/>
    <w:rsid w:val="00F12ACB"/>
    <w:rsid w:val="00F1368B"/>
    <w:rsid w:val="00F146F1"/>
    <w:rsid w:val="00F15A8E"/>
    <w:rsid w:val="00F15D14"/>
    <w:rsid w:val="00F17506"/>
    <w:rsid w:val="00F17CAF"/>
    <w:rsid w:val="00F225B3"/>
    <w:rsid w:val="00F22BDF"/>
    <w:rsid w:val="00F23127"/>
    <w:rsid w:val="00F23805"/>
    <w:rsid w:val="00F248A0"/>
    <w:rsid w:val="00F24B3C"/>
    <w:rsid w:val="00F26700"/>
    <w:rsid w:val="00F27D42"/>
    <w:rsid w:val="00F3015E"/>
    <w:rsid w:val="00F30DA0"/>
    <w:rsid w:val="00F30F46"/>
    <w:rsid w:val="00F30F49"/>
    <w:rsid w:val="00F31897"/>
    <w:rsid w:val="00F3230F"/>
    <w:rsid w:val="00F32B27"/>
    <w:rsid w:val="00F32EE0"/>
    <w:rsid w:val="00F3388D"/>
    <w:rsid w:val="00F3478B"/>
    <w:rsid w:val="00F34840"/>
    <w:rsid w:val="00F35991"/>
    <w:rsid w:val="00F3649B"/>
    <w:rsid w:val="00F368D0"/>
    <w:rsid w:val="00F36D07"/>
    <w:rsid w:val="00F37EB4"/>
    <w:rsid w:val="00F41CD1"/>
    <w:rsid w:val="00F443C6"/>
    <w:rsid w:val="00F451EB"/>
    <w:rsid w:val="00F45BC0"/>
    <w:rsid w:val="00F472E3"/>
    <w:rsid w:val="00F47337"/>
    <w:rsid w:val="00F50942"/>
    <w:rsid w:val="00F52927"/>
    <w:rsid w:val="00F52FB3"/>
    <w:rsid w:val="00F5333B"/>
    <w:rsid w:val="00F54024"/>
    <w:rsid w:val="00F547CC"/>
    <w:rsid w:val="00F54834"/>
    <w:rsid w:val="00F548C0"/>
    <w:rsid w:val="00F56276"/>
    <w:rsid w:val="00F565B2"/>
    <w:rsid w:val="00F56B1B"/>
    <w:rsid w:val="00F57209"/>
    <w:rsid w:val="00F57788"/>
    <w:rsid w:val="00F57BC7"/>
    <w:rsid w:val="00F57C4D"/>
    <w:rsid w:val="00F60007"/>
    <w:rsid w:val="00F61120"/>
    <w:rsid w:val="00F612FC"/>
    <w:rsid w:val="00F61C75"/>
    <w:rsid w:val="00F621E9"/>
    <w:rsid w:val="00F6247B"/>
    <w:rsid w:val="00F62FB5"/>
    <w:rsid w:val="00F63104"/>
    <w:rsid w:val="00F6354A"/>
    <w:rsid w:val="00F63AFD"/>
    <w:rsid w:val="00F63EEF"/>
    <w:rsid w:val="00F65687"/>
    <w:rsid w:val="00F67922"/>
    <w:rsid w:val="00F70AE7"/>
    <w:rsid w:val="00F72366"/>
    <w:rsid w:val="00F73537"/>
    <w:rsid w:val="00F7450C"/>
    <w:rsid w:val="00F747E8"/>
    <w:rsid w:val="00F7507F"/>
    <w:rsid w:val="00F754FD"/>
    <w:rsid w:val="00F75559"/>
    <w:rsid w:val="00F75960"/>
    <w:rsid w:val="00F76F88"/>
    <w:rsid w:val="00F774BB"/>
    <w:rsid w:val="00F77790"/>
    <w:rsid w:val="00F81582"/>
    <w:rsid w:val="00F81B4D"/>
    <w:rsid w:val="00F81F47"/>
    <w:rsid w:val="00F820F6"/>
    <w:rsid w:val="00F836AC"/>
    <w:rsid w:val="00F84C14"/>
    <w:rsid w:val="00F85113"/>
    <w:rsid w:val="00F85687"/>
    <w:rsid w:val="00F85F1D"/>
    <w:rsid w:val="00F8692A"/>
    <w:rsid w:val="00F872B0"/>
    <w:rsid w:val="00F87CEC"/>
    <w:rsid w:val="00F87F80"/>
    <w:rsid w:val="00F91249"/>
    <w:rsid w:val="00F922AC"/>
    <w:rsid w:val="00F93ABE"/>
    <w:rsid w:val="00F93E94"/>
    <w:rsid w:val="00F94786"/>
    <w:rsid w:val="00F95912"/>
    <w:rsid w:val="00F96050"/>
    <w:rsid w:val="00F972D2"/>
    <w:rsid w:val="00F976F7"/>
    <w:rsid w:val="00FA11F3"/>
    <w:rsid w:val="00FA215D"/>
    <w:rsid w:val="00FA2BD6"/>
    <w:rsid w:val="00FA49E0"/>
    <w:rsid w:val="00FA4A40"/>
    <w:rsid w:val="00FA4CF6"/>
    <w:rsid w:val="00FA6EDF"/>
    <w:rsid w:val="00FA7552"/>
    <w:rsid w:val="00FA7643"/>
    <w:rsid w:val="00FA7B3D"/>
    <w:rsid w:val="00FB14A5"/>
    <w:rsid w:val="00FB151C"/>
    <w:rsid w:val="00FB1931"/>
    <w:rsid w:val="00FB204A"/>
    <w:rsid w:val="00FB2472"/>
    <w:rsid w:val="00FB29E5"/>
    <w:rsid w:val="00FB3260"/>
    <w:rsid w:val="00FB3844"/>
    <w:rsid w:val="00FB384F"/>
    <w:rsid w:val="00FB40D1"/>
    <w:rsid w:val="00FB4649"/>
    <w:rsid w:val="00FB46AE"/>
    <w:rsid w:val="00FB5841"/>
    <w:rsid w:val="00FB6BAA"/>
    <w:rsid w:val="00FB7582"/>
    <w:rsid w:val="00FB7EB1"/>
    <w:rsid w:val="00FC00F0"/>
    <w:rsid w:val="00FC03F0"/>
    <w:rsid w:val="00FC05A3"/>
    <w:rsid w:val="00FC0C02"/>
    <w:rsid w:val="00FC0E01"/>
    <w:rsid w:val="00FC26FE"/>
    <w:rsid w:val="00FC281B"/>
    <w:rsid w:val="00FC2F64"/>
    <w:rsid w:val="00FC35D7"/>
    <w:rsid w:val="00FC64D2"/>
    <w:rsid w:val="00FC6571"/>
    <w:rsid w:val="00FC698C"/>
    <w:rsid w:val="00FC78DF"/>
    <w:rsid w:val="00FD03BE"/>
    <w:rsid w:val="00FD077C"/>
    <w:rsid w:val="00FD07DB"/>
    <w:rsid w:val="00FD0B3F"/>
    <w:rsid w:val="00FD0EAF"/>
    <w:rsid w:val="00FD0EF4"/>
    <w:rsid w:val="00FD0F1F"/>
    <w:rsid w:val="00FD1861"/>
    <w:rsid w:val="00FD1A03"/>
    <w:rsid w:val="00FD1CE1"/>
    <w:rsid w:val="00FD1DB2"/>
    <w:rsid w:val="00FD1ED1"/>
    <w:rsid w:val="00FD28DC"/>
    <w:rsid w:val="00FD3188"/>
    <w:rsid w:val="00FD3535"/>
    <w:rsid w:val="00FD3AD0"/>
    <w:rsid w:val="00FD434D"/>
    <w:rsid w:val="00FD454A"/>
    <w:rsid w:val="00FD5CF0"/>
    <w:rsid w:val="00FD7537"/>
    <w:rsid w:val="00FE01B6"/>
    <w:rsid w:val="00FE0CAA"/>
    <w:rsid w:val="00FE0FE3"/>
    <w:rsid w:val="00FE111B"/>
    <w:rsid w:val="00FE148D"/>
    <w:rsid w:val="00FE18BB"/>
    <w:rsid w:val="00FE4B9C"/>
    <w:rsid w:val="00FE5C39"/>
    <w:rsid w:val="00FE6B32"/>
    <w:rsid w:val="00FE6BE7"/>
    <w:rsid w:val="00FF0BB0"/>
    <w:rsid w:val="00FF15E5"/>
    <w:rsid w:val="00FF1D79"/>
    <w:rsid w:val="00FF323D"/>
    <w:rsid w:val="00FF4332"/>
    <w:rsid w:val="00FF486A"/>
    <w:rsid w:val="00FF5B28"/>
    <w:rsid w:val="00FF6078"/>
    <w:rsid w:val="00FF6F0F"/>
    <w:rsid w:val="00FF7190"/>
    <w:rsid w:val="00FF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2A214C54-FE30-4AC9-AE14-5D7EB520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D51F7"/>
    <w:pPr>
      <w:ind w:left="551" w:hanging="210"/>
    </w:pPr>
  </w:style>
  <w:style w:type="character" w:customStyle="1" w:styleId="20">
    <w:name w:val="本文インデント 2 (文字)"/>
    <w:basedOn w:val="a0"/>
    <w:link w:val="2"/>
    <w:rsid w:val="006D51F7"/>
    <w:rPr>
      <w:rFonts w:ascii="Century" w:eastAsia="ＭＳ 明朝" w:hAnsi="Century" w:cs="Times New Roman"/>
      <w:szCs w:val="20"/>
    </w:rPr>
  </w:style>
  <w:style w:type="paragraph" w:styleId="a3">
    <w:name w:val="Body Text Indent"/>
    <w:basedOn w:val="a"/>
    <w:link w:val="a4"/>
    <w:rsid w:val="006D51F7"/>
    <w:pPr>
      <w:ind w:left="579" w:hanging="658"/>
    </w:pPr>
  </w:style>
  <w:style w:type="character" w:customStyle="1" w:styleId="a4">
    <w:name w:val="本文インデント (文字)"/>
    <w:basedOn w:val="a0"/>
    <w:link w:val="a3"/>
    <w:rsid w:val="006D51F7"/>
    <w:rPr>
      <w:rFonts w:ascii="Century" w:eastAsia="ＭＳ 明朝" w:hAnsi="Century" w:cs="Times New Roman"/>
      <w:szCs w:val="20"/>
    </w:rPr>
  </w:style>
  <w:style w:type="paragraph" w:styleId="a5">
    <w:name w:val="footer"/>
    <w:basedOn w:val="a"/>
    <w:link w:val="a6"/>
    <w:rsid w:val="006D51F7"/>
    <w:pPr>
      <w:tabs>
        <w:tab w:val="center" w:pos="4252"/>
        <w:tab w:val="right" w:pos="8504"/>
      </w:tabs>
      <w:snapToGrid w:val="0"/>
    </w:pPr>
  </w:style>
  <w:style w:type="character" w:customStyle="1" w:styleId="a6">
    <w:name w:val="フッター (文字)"/>
    <w:basedOn w:val="a0"/>
    <w:link w:val="a5"/>
    <w:rsid w:val="006D51F7"/>
    <w:rPr>
      <w:rFonts w:ascii="Century" w:eastAsia="ＭＳ 明朝" w:hAnsi="Century" w:cs="Times New Roman"/>
      <w:szCs w:val="20"/>
    </w:rPr>
  </w:style>
  <w:style w:type="character" w:styleId="a7">
    <w:name w:val="page number"/>
    <w:basedOn w:val="a0"/>
    <w:rsid w:val="006D51F7"/>
  </w:style>
  <w:style w:type="paragraph" w:styleId="a8">
    <w:name w:val="header"/>
    <w:basedOn w:val="a"/>
    <w:link w:val="a9"/>
    <w:rsid w:val="006D51F7"/>
    <w:pPr>
      <w:tabs>
        <w:tab w:val="center" w:pos="4252"/>
        <w:tab w:val="right" w:pos="8504"/>
      </w:tabs>
      <w:snapToGrid w:val="0"/>
    </w:pPr>
  </w:style>
  <w:style w:type="character" w:customStyle="1" w:styleId="a9">
    <w:name w:val="ヘッダー (文字)"/>
    <w:basedOn w:val="a0"/>
    <w:link w:val="a8"/>
    <w:rsid w:val="006D51F7"/>
    <w:rPr>
      <w:rFonts w:ascii="Century" w:eastAsia="ＭＳ 明朝" w:hAnsi="Century" w:cs="Times New Roman"/>
      <w:szCs w:val="20"/>
    </w:rPr>
  </w:style>
  <w:style w:type="table" w:styleId="aa">
    <w:name w:val="Table Grid"/>
    <w:basedOn w:val="a1"/>
    <w:rsid w:val="006D51F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813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1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1274</Words>
  <Characters>7263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輝実</dc:creator>
  <cp:lastModifiedBy>honbukeiei-08</cp:lastModifiedBy>
  <cp:revision>6</cp:revision>
  <cp:lastPrinted>2014-05-20T00:03:00Z</cp:lastPrinted>
  <dcterms:created xsi:type="dcterms:W3CDTF">2014-05-19T23:58:00Z</dcterms:created>
  <dcterms:modified xsi:type="dcterms:W3CDTF">2015-06-23T23:43:00Z</dcterms:modified>
</cp:coreProperties>
</file>